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</w:t>
      </w:r>
      <w:r w:rsidR="007A536A">
        <w:rPr>
          <w:rFonts w:ascii="Times New Roman" w:hAnsi="Times New Roman"/>
          <w:b/>
          <w:sz w:val="26"/>
          <w:szCs w:val="26"/>
        </w:rPr>
        <w:t>0</w:t>
      </w:r>
      <w:r w:rsidR="00A96A8F">
        <w:rPr>
          <w:rFonts w:ascii="Times New Roman" w:hAnsi="Times New Roman"/>
          <w:b/>
          <w:sz w:val="26"/>
          <w:szCs w:val="26"/>
        </w:rPr>
        <w:t>2</w:t>
      </w:r>
      <w:r w:rsidR="007A536A">
        <w:rPr>
          <w:rFonts w:ascii="Times New Roman" w:hAnsi="Times New Roman"/>
          <w:b/>
          <w:sz w:val="26"/>
          <w:szCs w:val="26"/>
        </w:rPr>
        <w:t>.2016</w:t>
      </w:r>
    </w:p>
    <w:p w:rsidR="00904A3A" w:rsidRPr="00062593" w:rsidRDefault="00904A3A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4424" w:rsidRPr="00F03360" w:rsidRDefault="00C34424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360">
        <w:rPr>
          <w:rFonts w:ascii="Times New Roman" w:hAnsi="Times New Roman"/>
          <w:sz w:val="26"/>
          <w:szCs w:val="26"/>
        </w:rPr>
        <w:t>Всего планом меропри</w:t>
      </w:r>
      <w:r w:rsidR="00A652D2" w:rsidRPr="00F03360">
        <w:rPr>
          <w:rFonts w:ascii="Times New Roman" w:hAnsi="Times New Roman"/>
          <w:sz w:val="26"/>
          <w:szCs w:val="26"/>
        </w:rPr>
        <w:t>ятий предусмотрено исполнение 27</w:t>
      </w:r>
      <w:r w:rsidRPr="00F03360">
        <w:rPr>
          <w:rFonts w:ascii="Times New Roman" w:hAnsi="Times New Roman"/>
          <w:sz w:val="26"/>
          <w:szCs w:val="26"/>
        </w:rPr>
        <w:t xml:space="preserve"> пунктов.</w:t>
      </w:r>
    </w:p>
    <w:p w:rsidR="00A149EF" w:rsidRPr="00F03360" w:rsidRDefault="00E92692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A652D2" w:rsidRPr="00F03360">
        <w:rPr>
          <w:rFonts w:ascii="Times New Roman" w:hAnsi="Times New Roman"/>
          <w:sz w:val="26"/>
          <w:szCs w:val="26"/>
        </w:rPr>
        <w:t>о состоянию на 1</w:t>
      </w:r>
      <w:r w:rsidR="00ED53F7" w:rsidRPr="00F03360">
        <w:rPr>
          <w:rFonts w:ascii="Times New Roman" w:hAnsi="Times New Roman"/>
          <w:sz w:val="26"/>
          <w:szCs w:val="26"/>
        </w:rPr>
        <w:t xml:space="preserve"> </w:t>
      </w:r>
      <w:r w:rsidR="00A96A8F">
        <w:rPr>
          <w:rFonts w:ascii="Times New Roman" w:hAnsi="Times New Roman"/>
          <w:sz w:val="26"/>
          <w:szCs w:val="26"/>
        </w:rPr>
        <w:t>февраля</w:t>
      </w:r>
      <w:r>
        <w:rPr>
          <w:rFonts w:ascii="Times New Roman" w:hAnsi="Times New Roman"/>
          <w:sz w:val="26"/>
          <w:szCs w:val="26"/>
        </w:rPr>
        <w:t xml:space="preserve"> 2016</w:t>
      </w:r>
      <w:r w:rsidR="00ED53F7" w:rsidRPr="00F03360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 xml:space="preserve">все пункты, по которым предусмотрен срок исполнения, выполнены </w:t>
      </w:r>
      <w:r w:rsidRPr="00F03360">
        <w:rPr>
          <w:rFonts w:ascii="Times New Roman" w:hAnsi="Times New Roman"/>
          <w:sz w:val="26"/>
          <w:szCs w:val="26"/>
        </w:rPr>
        <w:t>(1, 4, 10, 12</w:t>
      </w:r>
      <w:r>
        <w:rPr>
          <w:rFonts w:ascii="Times New Roman" w:hAnsi="Times New Roman"/>
          <w:sz w:val="26"/>
          <w:szCs w:val="26"/>
        </w:rPr>
        <w:t>, 13</w:t>
      </w:r>
      <w:r w:rsidRPr="00F0336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. Остальные пункты плана реализуются </w:t>
      </w:r>
      <w:r w:rsidRPr="00F03360">
        <w:rPr>
          <w:rFonts w:ascii="Times New Roman" w:hAnsi="Times New Roman"/>
          <w:sz w:val="26"/>
          <w:szCs w:val="26"/>
        </w:rPr>
        <w:t>постоянно</w:t>
      </w:r>
      <w:r>
        <w:rPr>
          <w:rFonts w:ascii="Times New Roman" w:hAnsi="Times New Roman"/>
          <w:sz w:val="26"/>
          <w:szCs w:val="26"/>
        </w:rPr>
        <w:t xml:space="preserve"> (ежемесячно, еженедельно).</w:t>
      </w:r>
      <w:r w:rsidR="00904A3A" w:rsidRPr="00F033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61"/>
        <w:gridCol w:w="249"/>
        <w:gridCol w:w="2040"/>
        <w:gridCol w:w="27"/>
        <w:gridCol w:w="118"/>
        <w:gridCol w:w="21"/>
        <w:gridCol w:w="95"/>
        <w:gridCol w:w="27"/>
        <w:gridCol w:w="4654"/>
        <w:gridCol w:w="17"/>
        <w:gridCol w:w="29"/>
      </w:tblGrid>
      <w:tr w:rsidR="005B14FC" w:rsidRPr="005B14FC" w:rsidTr="002901DA">
        <w:trPr>
          <w:gridAfter w:val="2"/>
          <w:wAfter w:w="46" w:type="dxa"/>
        </w:trPr>
        <w:tc>
          <w:tcPr>
            <w:tcW w:w="568" w:type="dxa"/>
            <w:gridSpan w:val="4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5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915" w:type="dxa"/>
            <w:gridSpan w:val="5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D7053E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D7053E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7300D2" w:rsidRPr="00D7053E" w:rsidRDefault="007300D2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Стабилизационные меры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F17F09" w:rsidRPr="000338D6" w:rsidRDefault="00F17F09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F17F09" w:rsidRPr="000338D6" w:rsidRDefault="00F17F09" w:rsidP="00C958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Установление порядка </w:t>
            </w:r>
            <w:r w:rsidR="005E692A" w:rsidRPr="000338D6">
              <w:rPr>
                <w:rFonts w:ascii="Times New Roman" w:hAnsi="Times New Roman"/>
                <w:sz w:val="25"/>
                <w:szCs w:val="25"/>
              </w:rPr>
              <w:t xml:space="preserve">списания заказчиком в 2015 году начисленных сумм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неустоек (пеней</w:t>
            </w:r>
            <w:r w:rsidR="005E692A" w:rsidRPr="000338D6">
              <w:rPr>
                <w:rFonts w:ascii="Times New Roman" w:hAnsi="Times New Roman"/>
                <w:sz w:val="25"/>
                <w:szCs w:val="25"/>
              </w:rPr>
              <w:t>, штрафов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) </w:t>
            </w:r>
            <w:r w:rsidR="005E692A" w:rsidRPr="000338D6">
              <w:rPr>
                <w:rFonts w:ascii="Times New Roman" w:hAnsi="Times New Roman"/>
                <w:sz w:val="25"/>
                <w:szCs w:val="25"/>
              </w:rPr>
              <w:t>по контрактам, заключенным в целях</w:t>
            </w:r>
            <w:r w:rsidR="00C9586D" w:rsidRPr="000338D6">
              <w:rPr>
                <w:rFonts w:ascii="Times New Roman" w:hAnsi="Times New Roman"/>
                <w:sz w:val="25"/>
                <w:szCs w:val="25"/>
              </w:rPr>
              <w:t xml:space="preserve"> обеспечения муниципальных нужд</w:t>
            </w:r>
          </w:p>
        </w:tc>
        <w:tc>
          <w:tcPr>
            <w:tcW w:w="2134" w:type="dxa"/>
            <w:gridSpan w:val="6"/>
          </w:tcPr>
          <w:p w:rsidR="00F17F09" w:rsidRPr="000338D6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1778" w:type="dxa"/>
            <w:gridSpan w:val="2"/>
          </w:tcPr>
          <w:p w:rsidR="00F17F09" w:rsidRPr="000338D6" w:rsidRDefault="00180FC5" w:rsidP="00180FC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до </w:t>
            </w:r>
            <w:r w:rsidR="00CE17A5" w:rsidRPr="000338D6">
              <w:rPr>
                <w:rFonts w:ascii="Times New Roman" w:hAnsi="Times New Roman"/>
                <w:sz w:val="25"/>
                <w:szCs w:val="25"/>
              </w:rPr>
              <w:t>1 августа 2015</w:t>
            </w:r>
          </w:p>
        </w:tc>
        <w:tc>
          <w:tcPr>
            <w:tcW w:w="2377" w:type="dxa"/>
            <w:gridSpan w:val="4"/>
          </w:tcPr>
          <w:p w:rsidR="00F17F09" w:rsidRPr="000338D6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EE0973" w:rsidRPr="000338D6" w:rsidRDefault="00EE0973" w:rsidP="00EE097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Приказом Комитета финансов Администрации города Когалыма от 20.07.2015 №55-О (с изменениями от 31.08.2015) утвержден Порядок списания заказчиком в 2015 году начисленных сумм неустоек (пеней, штрафов) по контрактам, заключенным в целях обеспечения муниципальных нужд.</w:t>
            </w:r>
          </w:p>
          <w:p w:rsidR="00F17F09" w:rsidRPr="000338D6" w:rsidRDefault="00EE0973" w:rsidP="007A536A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течение отчетного периода состоялось </w:t>
            </w:r>
            <w:r w:rsidR="007A536A" w:rsidRPr="000338D6">
              <w:rPr>
                <w:rFonts w:ascii="Times New Roman" w:hAnsi="Times New Roman"/>
                <w:sz w:val="25"/>
                <w:szCs w:val="25"/>
              </w:rPr>
              <w:t>пять заседаний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комиссии по рассмотрению предложений о списании заказчиком в 2015 году начисленных сумм неустоек. Общая сумма списанной в отчетном п</w:t>
            </w:r>
            <w:r w:rsidR="007A536A" w:rsidRPr="000338D6">
              <w:rPr>
                <w:rFonts w:ascii="Times New Roman" w:hAnsi="Times New Roman"/>
                <w:sz w:val="25"/>
                <w:szCs w:val="25"/>
              </w:rPr>
              <w:t>ериоде неустойки составляет 6 862,1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тыс. руб.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7300D2" w:rsidRPr="000338D6" w:rsidRDefault="007300D2" w:rsidP="00F73D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 xml:space="preserve">Меры по </w:t>
            </w:r>
            <w:proofErr w:type="spellStart"/>
            <w:r w:rsidRPr="000338D6">
              <w:rPr>
                <w:rFonts w:ascii="Times New Roman" w:hAnsi="Times New Roman"/>
                <w:sz w:val="26"/>
                <w:szCs w:val="26"/>
              </w:rPr>
              <w:t>импортозамещению</w:t>
            </w:r>
            <w:proofErr w:type="spellEnd"/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08682D" w:rsidRPr="000338D6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08682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08682D" w:rsidRPr="000338D6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продукции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8E1399" w:rsidRPr="000338D6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</w:t>
            </w:r>
          </w:p>
          <w:p w:rsidR="009A042C" w:rsidRPr="0054252E" w:rsidRDefault="009A042C" w:rsidP="009A042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З</w:t>
            </w:r>
            <w:r w:rsidRPr="00AF4999">
              <w:rPr>
                <w:rFonts w:ascii="Times New Roman" w:hAnsi="Times New Roman"/>
                <w:color w:val="000000"/>
                <w:sz w:val="25"/>
                <w:szCs w:val="25"/>
              </w:rPr>
              <w:t>апланированы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 2016 году</w:t>
            </w:r>
            <w:r w:rsidRPr="00AF499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  <w:r w:rsidRPr="00AF499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тематически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х</w:t>
            </w:r>
            <w:r w:rsidRPr="00AF499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ярмарки-выставки, </w:t>
            </w:r>
            <w:r w:rsidR="0077552A" w:rsidRPr="0077552A">
              <w:rPr>
                <w:rFonts w:ascii="Times New Roman" w:hAnsi="Times New Roman"/>
                <w:sz w:val="25"/>
                <w:szCs w:val="25"/>
              </w:rPr>
              <w:t>9</w:t>
            </w:r>
            <w:r w:rsidRPr="0077552A">
              <w:rPr>
                <w:rFonts w:ascii="Times New Roman" w:hAnsi="Times New Roman"/>
                <w:sz w:val="25"/>
                <w:szCs w:val="25"/>
              </w:rPr>
              <w:t xml:space="preserve"> ярмарок</w:t>
            </w:r>
            <w:r w:rsidRPr="00AF499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выходного дня, посвященные празднованиям «Проводы русской зимы», </w:t>
            </w:r>
            <w:r w:rsidR="0077552A">
              <w:rPr>
                <w:rFonts w:ascii="Times New Roman" w:hAnsi="Times New Roman"/>
                <w:sz w:val="25"/>
                <w:szCs w:val="25"/>
              </w:rPr>
              <w:t>«День оленевода», «</w:t>
            </w:r>
            <w:proofErr w:type="spellStart"/>
            <w:r w:rsidR="0077552A">
              <w:rPr>
                <w:rFonts w:ascii="Times New Roman" w:hAnsi="Times New Roman"/>
                <w:sz w:val="25"/>
                <w:szCs w:val="25"/>
              </w:rPr>
              <w:t>Юнтагор</w:t>
            </w:r>
            <w:proofErr w:type="spellEnd"/>
            <w:r w:rsidR="0077552A">
              <w:rPr>
                <w:rFonts w:ascii="Times New Roman" w:hAnsi="Times New Roman"/>
                <w:sz w:val="25"/>
                <w:szCs w:val="25"/>
              </w:rPr>
              <w:t xml:space="preserve"> 2016</w:t>
            </w:r>
            <w:r w:rsidRPr="00AF4999">
              <w:rPr>
                <w:rFonts w:ascii="Times New Roman" w:hAnsi="Times New Roman"/>
                <w:sz w:val="25"/>
                <w:szCs w:val="25"/>
              </w:rPr>
              <w:t>», «День Победы», «День защиты детей», «День России», «День молодёжи России»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«День урожая», </w:t>
            </w:r>
            <w:r w:rsidRPr="0054252E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54252E">
              <w:rPr>
                <w:rFonts w:ascii="Times New Roman" w:hAnsi="Times New Roman"/>
                <w:sz w:val="24"/>
                <w:szCs w:val="24"/>
              </w:rPr>
              <w:t xml:space="preserve"> города Когалыма и 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54252E">
              <w:rPr>
                <w:rFonts w:ascii="Times New Roman" w:hAnsi="Times New Roman"/>
                <w:sz w:val="24"/>
                <w:szCs w:val="24"/>
              </w:rPr>
              <w:t xml:space="preserve"> работника нефтяной и газовой промышленности»</w:t>
            </w:r>
            <w:r w:rsidRPr="0054252E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08682D" w:rsidRPr="000338D6" w:rsidRDefault="009A042C" w:rsidP="009A042C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F4999">
              <w:rPr>
                <w:rFonts w:ascii="Times New Roman" w:hAnsi="Times New Roman"/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</w:t>
            </w:r>
            <w:r>
              <w:rPr>
                <w:rFonts w:ascii="Times New Roman" w:hAnsi="Times New Roman"/>
                <w:sz w:val="25"/>
                <w:szCs w:val="25"/>
              </w:rPr>
              <w:t>запланированы</w:t>
            </w:r>
            <w:r w:rsidRPr="00AF4999">
              <w:rPr>
                <w:rFonts w:ascii="Times New Roman" w:hAnsi="Times New Roman"/>
                <w:sz w:val="25"/>
                <w:szCs w:val="25"/>
              </w:rPr>
              <w:t xml:space="preserve"> сельскохозяйственные ярмарки тюменских производителей.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08682D" w:rsidRPr="000338D6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3</w:t>
            </w:r>
            <w:r w:rsidR="0008682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08682D" w:rsidRPr="000338D6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9A042C" w:rsidRDefault="009A042C" w:rsidP="009A042C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 начала 2016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 xml:space="preserve"> года в городе Когалыме произведено </w:t>
            </w:r>
            <w:r>
              <w:rPr>
                <w:rFonts w:ascii="Times New Roman" w:hAnsi="Times New Roman"/>
                <w:sz w:val="25"/>
                <w:szCs w:val="25"/>
              </w:rPr>
              <w:t>11,77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 xml:space="preserve"> тонн мяса в живом весе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производство молока составило 6,5 тонн. </w:t>
            </w:r>
          </w:p>
          <w:p w:rsidR="009A042C" w:rsidRPr="00196589" w:rsidRDefault="009A042C" w:rsidP="009A042C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6589">
              <w:rPr>
                <w:rFonts w:ascii="Times New Roman" w:hAnsi="Times New Roman"/>
                <w:sz w:val="25"/>
                <w:szCs w:val="25"/>
              </w:rPr>
              <w:t>Количество субъектов агропромышленного комплекса составляет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7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 xml:space="preserve"> единиц.</w:t>
            </w:r>
          </w:p>
          <w:p w:rsidR="0008682D" w:rsidRPr="000338D6" w:rsidRDefault="0008682D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3D2FD6" w:rsidRPr="000338D6" w:rsidRDefault="002901D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4</w:t>
            </w:r>
            <w:r w:rsidR="003D2FD6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3D2FD6" w:rsidRPr="000338D6" w:rsidRDefault="003D2FD6" w:rsidP="00E2658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</w:t>
            </w:r>
            <w:r w:rsidR="00E2658F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субъектов малого и среднего предпринимательства по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0338D6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3D2FD6" w:rsidRPr="000338D6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до 1 ноября 2015 года</w:t>
            </w:r>
          </w:p>
        </w:tc>
        <w:tc>
          <w:tcPr>
            <w:tcW w:w="2289" w:type="dxa"/>
            <w:gridSpan w:val="2"/>
          </w:tcPr>
          <w:p w:rsidR="003D2FD6" w:rsidRPr="000338D6" w:rsidRDefault="00764525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913,2</w:t>
            </w:r>
          </w:p>
        </w:tc>
        <w:tc>
          <w:tcPr>
            <w:tcW w:w="4942" w:type="dxa"/>
            <w:gridSpan w:val="6"/>
          </w:tcPr>
          <w:p w:rsidR="003D2FD6" w:rsidRPr="000338D6" w:rsidRDefault="00EB4005" w:rsidP="00EB400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2015 году</w:t>
            </w:r>
            <w:r w:rsidR="00922C41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7A536A" w:rsidRPr="000338D6">
              <w:rPr>
                <w:rFonts w:ascii="Times New Roman" w:hAnsi="Times New Roman"/>
                <w:sz w:val="25"/>
                <w:szCs w:val="25"/>
              </w:rPr>
              <w:t xml:space="preserve">субсидия была предоставлена ИП </w:t>
            </w:r>
            <w:proofErr w:type="spellStart"/>
            <w:r w:rsidR="007A536A" w:rsidRPr="000338D6">
              <w:rPr>
                <w:rFonts w:ascii="Times New Roman" w:hAnsi="Times New Roman"/>
                <w:sz w:val="25"/>
                <w:szCs w:val="25"/>
              </w:rPr>
              <w:t>Якобчак</w:t>
            </w:r>
            <w:proofErr w:type="spellEnd"/>
            <w:r w:rsidR="007A536A" w:rsidRPr="000338D6">
              <w:rPr>
                <w:rFonts w:ascii="Times New Roman" w:hAnsi="Times New Roman"/>
                <w:sz w:val="25"/>
                <w:szCs w:val="25"/>
              </w:rPr>
              <w:t xml:space="preserve"> Э.И. в сумме 897,08 тыс. рублей.</w:t>
            </w:r>
          </w:p>
        </w:tc>
      </w:tr>
      <w:tr w:rsidR="000338D6" w:rsidRPr="000338D6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0338D6" w:rsidRDefault="00752513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5</w:t>
            </w:r>
            <w:r w:rsidR="00BF2E6F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BF2E6F" w:rsidRPr="000338D6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289" w:type="dxa"/>
            <w:gridSpan w:val="2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7"/>
          </w:tcPr>
          <w:p w:rsidR="00E95B86" w:rsidRPr="000338D6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0338D6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</w:t>
            </w:r>
            <w:proofErr w:type="spellStart"/>
            <w:r w:rsidRPr="000338D6">
              <w:rPr>
                <w:rFonts w:ascii="Times New Roman" w:hAnsi="Times New Roman"/>
                <w:sz w:val="25"/>
                <w:szCs w:val="25"/>
              </w:rPr>
              <w:t>энергопринимающих</w:t>
            </w:r>
            <w:proofErr w:type="spellEnd"/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AB75EB" w:rsidRPr="000338D6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Соглашени</w:t>
            </w:r>
            <w:r w:rsidR="000E11CB" w:rsidRPr="000338D6">
              <w:rPr>
                <w:rFonts w:ascii="Times New Roman" w:hAnsi="Times New Roman"/>
                <w:sz w:val="25"/>
                <w:szCs w:val="25"/>
              </w:rPr>
              <w:t>е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между Администрацией города Когалыма и </w:t>
            </w:r>
            <w:proofErr w:type="spellStart"/>
            <w:r w:rsidRPr="000338D6">
              <w:rPr>
                <w:rFonts w:ascii="Times New Roman" w:hAnsi="Times New Roman"/>
                <w:sz w:val="25"/>
                <w:szCs w:val="25"/>
              </w:rPr>
              <w:t>ресурсоснабжающими</w:t>
            </w:r>
            <w:proofErr w:type="spellEnd"/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</w:t>
            </w:r>
            <w:r w:rsidR="000E11CB" w:rsidRPr="000338D6">
              <w:rPr>
                <w:rFonts w:ascii="Times New Roman" w:hAnsi="Times New Roman"/>
                <w:sz w:val="25"/>
                <w:szCs w:val="25"/>
              </w:rPr>
              <w:t xml:space="preserve">дения по принципу «одного окна» </w:t>
            </w:r>
            <w:r w:rsidR="00E37AEA" w:rsidRPr="000338D6">
              <w:rPr>
                <w:rFonts w:ascii="Times New Roman" w:hAnsi="Times New Roman"/>
                <w:sz w:val="25"/>
                <w:szCs w:val="25"/>
              </w:rPr>
              <w:t>подписано 20.11.2015 года.</w:t>
            </w:r>
          </w:p>
          <w:p w:rsidR="00AB2FE2" w:rsidRPr="000338D6" w:rsidRDefault="00AB2FE2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Постановлением Администрации города Когалыма от 14.05.2015 №1440 были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утверждены регламенты по подключению (технологическому присоединению) </w:t>
            </w:r>
            <w:proofErr w:type="spellStart"/>
            <w:r w:rsidRPr="000338D6">
              <w:rPr>
                <w:rFonts w:ascii="Times New Roman" w:hAnsi="Times New Roman"/>
                <w:sz w:val="25"/>
                <w:szCs w:val="25"/>
              </w:rPr>
              <w:t>энергопринимающих</w:t>
            </w:r>
            <w:proofErr w:type="spellEnd"/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устройств (с максимальной мощностью 150 кВт) к электрическим сетям и объектов капитального строительства к сетям газораспределения в городе Когалыме.</w:t>
            </w:r>
          </w:p>
          <w:p w:rsidR="006270C7" w:rsidRDefault="006270C7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05.08.2015 №2419 утвержден регламент по прохождению процедур, связанных с получением разрешения на строительство, исчисляемого с даты обращения за градостроительным планом земельного участка до даты выдачи разрешения на строительство.</w:t>
            </w:r>
          </w:p>
          <w:p w:rsidR="00DF6144" w:rsidRPr="000338D6" w:rsidRDefault="00DF6144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Так, 28.09.2015 подписаны: Соглашение между Администрацией города Когалыма и ООО «Горводоканал» и Соглашение между Администрацией города Когалыма и ООО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Концесском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 о соблюдении регламента, утвержденного вышеуказанным Постановлением, а также о соблюдении регламента, утвержденного Приказом Департамента ЖКК и энергетики ХМАО-Югры от 15.04.2015 №44-П.</w:t>
            </w:r>
          </w:p>
          <w:p w:rsidR="00FC7981" w:rsidRPr="000338D6" w:rsidRDefault="003A1F4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Ежегодно о</w:t>
            </w:r>
            <w:r w:rsidR="00FD01DB" w:rsidRPr="000338D6">
              <w:rPr>
                <w:rFonts w:ascii="Times New Roman" w:hAnsi="Times New Roman"/>
                <w:sz w:val="25"/>
                <w:szCs w:val="25"/>
              </w:rPr>
              <w:t>бновл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яется</w:t>
            </w:r>
            <w:r w:rsidR="00FD01D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и утверждается постановлением Администрации города Когалыма </w:t>
            </w:r>
            <w:r w:rsidR="00FD01DB" w:rsidRPr="000338D6">
              <w:rPr>
                <w:rFonts w:ascii="Times New Roman" w:hAnsi="Times New Roman"/>
                <w:sz w:val="25"/>
                <w:szCs w:val="25"/>
              </w:rPr>
              <w:t>инвестиционный паспорт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города Когалыма (от 18.03.2015 №732).</w:t>
            </w:r>
          </w:p>
          <w:p w:rsidR="00FD01DB" w:rsidRPr="000338D6" w:rsidRDefault="00FD01D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Сформирован перечень субъектов </w:t>
            </w:r>
            <w:r w:rsidR="0091267D" w:rsidRPr="000338D6">
              <w:rPr>
                <w:rFonts w:ascii="Times New Roman" w:hAnsi="Times New Roman"/>
                <w:sz w:val="25"/>
                <w:szCs w:val="25"/>
              </w:rPr>
              <w:t>малого и среднего предпринимательства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, оказывающих услуги по предоставлению консультаций, по вопросам ведения бухгалтерской отчетности, составлению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бизнес-планов и т.д.</w:t>
            </w:r>
          </w:p>
          <w:p w:rsidR="00A93CFD" w:rsidRPr="000338D6" w:rsidRDefault="00A93CFD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Сформирован и обновлен реестр инвестиционных проектов</w:t>
            </w:r>
            <w:r w:rsidR="003A1F4B" w:rsidRPr="000338D6">
              <w:rPr>
                <w:rFonts w:ascii="Times New Roman" w:hAnsi="Times New Roman"/>
                <w:sz w:val="25"/>
                <w:szCs w:val="25"/>
              </w:rPr>
              <w:t>, как реализуемых, так и планируемых к реализации.</w:t>
            </w:r>
          </w:p>
          <w:p w:rsidR="003A1F4B" w:rsidRPr="000338D6" w:rsidRDefault="003A1F4B" w:rsidP="003A1F4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Вся информация размещается на официальном сайте Администрации города Когалыма в разделе «Экономика и бизнес».</w:t>
            </w:r>
          </w:p>
        </w:tc>
      </w:tr>
      <w:tr w:rsidR="000338D6" w:rsidRPr="000338D6" w:rsidTr="002901DA">
        <w:tc>
          <w:tcPr>
            <w:tcW w:w="15322" w:type="dxa"/>
            <w:gridSpan w:val="27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lastRenderedPageBreak/>
              <w:t>Поддержка малого и среднего предпринимательства</w:t>
            </w:r>
          </w:p>
        </w:tc>
      </w:tr>
      <w:tr w:rsidR="000338D6" w:rsidRPr="000338D6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0338D6" w:rsidRDefault="00BD37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6</w:t>
            </w:r>
            <w:r w:rsidR="00BF2E6F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7"/>
          </w:tcPr>
          <w:p w:rsidR="00BF2E6F" w:rsidRPr="000338D6" w:rsidRDefault="004558D3" w:rsidP="009863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7E78F2" w:rsidRPr="000338D6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="00A70A83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нормативные правовые акты, с изменением действующих налоговых условий не принимались.</w:t>
            </w:r>
          </w:p>
        </w:tc>
      </w:tr>
      <w:tr w:rsidR="000338D6" w:rsidRPr="000338D6" w:rsidTr="002901DA">
        <w:tc>
          <w:tcPr>
            <w:tcW w:w="568" w:type="dxa"/>
            <w:gridSpan w:val="4"/>
          </w:tcPr>
          <w:p w:rsidR="006D71FD" w:rsidRPr="000338D6" w:rsidRDefault="00BD37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7</w:t>
            </w:r>
            <w:r w:rsidR="006D71F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0338D6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6D71FD" w:rsidRPr="000338D6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 w:rsidRPr="000338D6">
              <w:rPr>
                <w:rFonts w:ascii="Times New Roman" w:hAnsi="Times New Roman"/>
                <w:sz w:val="25"/>
                <w:szCs w:val="25"/>
              </w:rPr>
              <w:t>5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</w:t>
            </w:r>
            <w:r w:rsidR="00CD09EA" w:rsidRPr="000338D6">
              <w:rPr>
                <w:rFonts w:ascii="Times New Roman" w:hAnsi="Times New Roman"/>
                <w:sz w:val="25"/>
                <w:szCs w:val="25"/>
              </w:rPr>
              <w:t>сайте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Когалыма в сети «Интернет».</w:t>
            </w:r>
          </w:p>
          <w:p w:rsidR="008B7589" w:rsidRPr="000338D6" w:rsidRDefault="00FC7981" w:rsidP="00CD09E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</w:t>
            </w:r>
            <w:r w:rsidR="00CD09EA" w:rsidRPr="000338D6">
              <w:rPr>
                <w:rFonts w:ascii="Times New Roman" w:hAnsi="Times New Roman"/>
                <w:sz w:val="25"/>
                <w:szCs w:val="25"/>
              </w:rPr>
              <w:t xml:space="preserve"> (12.05.2015)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на тему: «Налоговая политика Российской Фе</w:t>
            </w:r>
            <w:r w:rsidR="00CD09EA" w:rsidRPr="000338D6">
              <w:rPr>
                <w:rFonts w:ascii="Times New Roman" w:hAnsi="Times New Roman"/>
                <w:sz w:val="25"/>
                <w:szCs w:val="25"/>
              </w:rPr>
              <w:t xml:space="preserve">дерации в современных условиях» для предпринимательского сообщества города Когалыма, в рамках которого была доведена информация о Законе от 19.02.2015 №14-оз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налогообложения», также обсуждался вопрос о налоговых проверках. </w:t>
            </w:r>
          </w:p>
          <w:p w:rsidR="00FC7981" w:rsidRPr="000338D6" w:rsidRDefault="00CD09EA" w:rsidP="008B758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инспекцию Федеральной налоговой службы России по городу Когалыму Ханты-Мансийского автономного округа – Югры был направлен список часто задаваемых вопросов предпринимателями города Когалыма и их работниками. Полученные ответы были размещены на официальном сайте Администрации города Когалыма в сети «Интернет».</w:t>
            </w:r>
          </w:p>
        </w:tc>
      </w:tr>
      <w:tr w:rsidR="000338D6" w:rsidRPr="000338D6" w:rsidTr="002901DA">
        <w:tc>
          <w:tcPr>
            <w:tcW w:w="568" w:type="dxa"/>
            <w:gridSpan w:val="4"/>
          </w:tcPr>
          <w:p w:rsidR="006D71FD" w:rsidRPr="000338D6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8</w:t>
            </w:r>
            <w:r w:rsidR="006D71F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0338D6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961" w:type="dxa"/>
            <w:gridSpan w:val="7"/>
          </w:tcPr>
          <w:p w:rsidR="006D71FD" w:rsidRPr="000338D6" w:rsidRDefault="0098636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рамках подпрограммы 3</w:t>
            </w:r>
            <w:r w:rsidR="00BE148B" w:rsidRPr="000338D6">
              <w:rPr>
                <w:rFonts w:ascii="Times New Roman" w:hAnsi="Times New Roman"/>
                <w:sz w:val="25"/>
                <w:szCs w:val="25"/>
              </w:rPr>
              <w:t xml:space="preserve"> «Развитие малого и среднего предпринимательства в городе Когалыме» муниципальной программы «Социально-экономическое развитие и инвестиции муниципального образования город Когалым» субъектам малого и среднего предпринимательства</w:t>
            </w:r>
            <w:r w:rsidR="002B3AF6" w:rsidRPr="000338D6">
              <w:rPr>
                <w:rFonts w:ascii="Times New Roman" w:hAnsi="Times New Roman"/>
                <w:sz w:val="25"/>
                <w:szCs w:val="25"/>
              </w:rPr>
              <w:t xml:space="preserve"> (далее - Субъектам)</w:t>
            </w:r>
            <w:r w:rsidR="00BE148B" w:rsidRPr="000338D6">
              <w:rPr>
                <w:rFonts w:ascii="Times New Roman" w:hAnsi="Times New Roman"/>
                <w:sz w:val="25"/>
                <w:szCs w:val="25"/>
              </w:rPr>
              <w:t xml:space="preserve"> оказываются следующие виды поддержки:</w:t>
            </w:r>
          </w:p>
          <w:p w:rsidR="00BE148B" w:rsidRPr="000338D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финансовая поддержка;</w:t>
            </w:r>
          </w:p>
          <w:p w:rsidR="00BE148B" w:rsidRPr="000338D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- имущественная поддержка;</w:t>
            </w:r>
          </w:p>
          <w:p w:rsidR="00BE148B" w:rsidRPr="000338D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информационная поддержка;</w:t>
            </w:r>
          </w:p>
          <w:p w:rsidR="009266F5" w:rsidRPr="000338D6" w:rsidRDefault="009266F5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консультационная поддержка;</w:t>
            </w:r>
          </w:p>
          <w:p w:rsidR="009C3441" w:rsidRDefault="00BE148B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образовательная поддержка.</w:t>
            </w:r>
          </w:p>
          <w:p w:rsidR="0098636D" w:rsidRPr="000338D6" w:rsidRDefault="0098636D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Реализация мероприятий запланирована на 3-4 квартал 2016 года.</w:t>
            </w:r>
          </w:p>
        </w:tc>
      </w:tr>
      <w:tr w:rsidR="000338D6" w:rsidRPr="000338D6" w:rsidTr="002901DA">
        <w:tc>
          <w:tcPr>
            <w:tcW w:w="568" w:type="dxa"/>
            <w:gridSpan w:val="4"/>
          </w:tcPr>
          <w:p w:rsidR="006D71FD" w:rsidRPr="000338D6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9</w:t>
            </w:r>
            <w:r w:rsidR="006D71F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0338D6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0338D6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6D71FD" w:rsidRPr="000338D6" w:rsidRDefault="0098636D" w:rsidP="00DA1F5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январе 2016 года был проведен 1 аукцион по продаже права на заключение договора аренды земельного участка под строительство (за исключением жилищного), по результатам которого был заключен 1 договор аренды земельного участка.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6D71FD" w:rsidRPr="000338D6" w:rsidRDefault="00C14CA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10</w:t>
            </w:r>
            <w:r w:rsidR="006D71F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6D71FD" w:rsidRPr="000338D6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0338D6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BA56E6" w:rsidRPr="000338D6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Порядок утвержден постановлением Администрации города Когалыма от 02.04.2015 №932.</w:t>
            </w:r>
          </w:p>
          <w:p w:rsidR="006D71FD" w:rsidRPr="000338D6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338D6" w:rsidRPr="000338D6" w:rsidTr="002901DA">
        <w:tc>
          <w:tcPr>
            <w:tcW w:w="15322" w:type="dxa"/>
            <w:gridSpan w:val="27"/>
          </w:tcPr>
          <w:p w:rsidR="00A149EF" w:rsidRPr="000338D6" w:rsidRDefault="00C14CA6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38D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0338D6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149EF" w:rsidRPr="000338D6">
              <w:rPr>
                <w:rFonts w:ascii="Times New Roman" w:hAnsi="Times New Roman"/>
                <w:b/>
                <w:sz w:val="26"/>
                <w:szCs w:val="26"/>
              </w:rPr>
              <w:t>Поддержка отраслей экономики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C80DD4" w:rsidRPr="000338D6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80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Когалыме в 2014-2017 годах», утверждённой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843" w:type="dxa"/>
            <w:gridSpan w:val="6"/>
          </w:tcPr>
          <w:p w:rsidR="0098636D" w:rsidRDefault="0098636D" w:rsidP="009863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январе 2016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 xml:space="preserve"> года </w:t>
            </w:r>
            <w:r>
              <w:rPr>
                <w:rFonts w:ascii="Times New Roman" w:hAnsi="Times New Roman"/>
                <w:sz w:val="25"/>
                <w:szCs w:val="25"/>
              </w:rPr>
              <w:t>выплата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 xml:space="preserve"> суб</w:t>
            </w:r>
            <w:r>
              <w:rPr>
                <w:rFonts w:ascii="Times New Roman" w:hAnsi="Times New Roman"/>
                <w:sz w:val="25"/>
                <w:szCs w:val="25"/>
              </w:rPr>
              <w:t>сидий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 xml:space="preserve"> на развитие животноводства, переработки и реализации продукции животноводства </w:t>
            </w:r>
            <w:r>
              <w:rPr>
                <w:rFonts w:ascii="Times New Roman" w:hAnsi="Times New Roman"/>
                <w:sz w:val="25"/>
                <w:szCs w:val="25"/>
              </w:rPr>
              <w:t>не производилась. Предоставление субсидии запланировано на февраль 2016 года.</w:t>
            </w:r>
          </w:p>
          <w:p w:rsidR="00F729C1" w:rsidRPr="000338D6" w:rsidRDefault="0098636D" w:rsidP="009863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состоянию на 01.02.2016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 xml:space="preserve"> поголовье крупного и мелкого </w:t>
            </w:r>
            <w:r>
              <w:rPr>
                <w:rFonts w:ascii="Times New Roman" w:hAnsi="Times New Roman"/>
                <w:sz w:val="25"/>
                <w:szCs w:val="25"/>
              </w:rPr>
              <w:t>рогатого скота составило 113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 xml:space="preserve"> голов, в том числе коров </w:t>
            </w:r>
            <w:r w:rsidRPr="00196589">
              <w:rPr>
                <w:rFonts w:ascii="Times New Roman" w:hAnsi="Times New Roman"/>
                <w:sz w:val="25"/>
                <w:szCs w:val="25"/>
              </w:rPr>
              <w:lastRenderedPageBreak/>
              <w:t>дойных 26 голов, коз дойных 16 голов. Поголовье с</w:t>
            </w:r>
            <w:r>
              <w:rPr>
                <w:rFonts w:ascii="Times New Roman" w:hAnsi="Times New Roman"/>
                <w:sz w:val="25"/>
                <w:szCs w:val="25"/>
              </w:rPr>
              <w:t>виней составило 895 голов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>,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птица всех возрастов 270 голов</w:t>
            </w:r>
            <w:r w:rsidRPr="00196589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C80DD4" w:rsidRPr="000338D6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BE5634"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Ответственные исполнители муниципальных программ, Комитет финансов Администрации города Когалыма, 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98636D" w:rsidRPr="0098636D" w:rsidRDefault="0098636D" w:rsidP="009863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8636D">
              <w:rPr>
                <w:rFonts w:ascii="Times New Roman" w:hAnsi="Times New Roman"/>
                <w:sz w:val="25"/>
                <w:szCs w:val="25"/>
              </w:rPr>
              <w:t xml:space="preserve">При формировании проекта бюджета города Когалыма на 2016 год, в целях оптимизации и повышения эффективности расходов бюджета города Когалыма, были определены приоритетные направления и мероприятия муниципальных программ. В результате проведенных мероприятий расходы местного бюджета на 2016 год были сокращены на 279 млн. руб. от расходов бюджета города Когалыма, утвержденных на 2016 год решением Думы города Когалыма от 04.12.2014 </w:t>
            </w:r>
          </w:p>
          <w:p w:rsidR="00C80DD4" w:rsidRPr="000338D6" w:rsidRDefault="0098636D" w:rsidP="000A634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8636D">
              <w:rPr>
                <w:rFonts w:ascii="Times New Roman" w:hAnsi="Times New Roman"/>
                <w:sz w:val="25"/>
                <w:szCs w:val="25"/>
              </w:rPr>
              <w:t>№ 487-ГД (в ред. от 23.12.2015).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8E5217" w:rsidRPr="000338D6" w:rsidRDefault="008E5217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3512" w:type="dxa"/>
            <w:gridSpan w:val="5"/>
          </w:tcPr>
          <w:p w:rsidR="008E5217" w:rsidRPr="000338D6" w:rsidRDefault="008E521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Продление срока действия «льготной» цены выкупа земельных участков под зданиями, строениями, сооружениями, до 01.01.2018</w:t>
            </w:r>
          </w:p>
        </w:tc>
        <w:tc>
          <w:tcPr>
            <w:tcW w:w="2134" w:type="dxa"/>
            <w:gridSpan w:val="6"/>
          </w:tcPr>
          <w:p w:rsidR="008E5217" w:rsidRPr="000338D6" w:rsidRDefault="00D85EE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8E5217" w:rsidRPr="000338D6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до 1 января 2016 года</w:t>
            </w:r>
          </w:p>
        </w:tc>
        <w:tc>
          <w:tcPr>
            <w:tcW w:w="2185" w:type="dxa"/>
            <w:gridSpan w:val="3"/>
          </w:tcPr>
          <w:p w:rsidR="008E5217" w:rsidRPr="000338D6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8E5217" w:rsidRPr="000338D6" w:rsidRDefault="00292CF9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Постановлением от 22.09.2015 №2835 «О внесении изменения</w:t>
            </w:r>
            <w:r w:rsidR="00A135EA" w:rsidRPr="000338D6">
              <w:rPr>
                <w:rFonts w:ascii="Times New Roman" w:hAnsi="Times New Roman"/>
                <w:sz w:val="25"/>
                <w:szCs w:val="25"/>
              </w:rPr>
              <w:t xml:space="preserve"> в постановление Администрации города Когалыма от 13.07.2012 №1716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»</w:t>
            </w:r>
            <w:r w:rsidR="00A135EA" w:rsidRPr="000338D6">
              <w:rPr>
                <w:rFonts w:ascii="Times New Roman" w:hAnsi="Times New Roman"/>
                <w:sz w:val="25"/>
                <w:szCs w:val="25"/>
              </w:rPr>
              <w:t xml:space="preserve"> срок действия «льготной цены выкупа земельных участков, находящихся в муниципальной собственности, под зданиями, строениями, сооружениями» продлен до 01.01.2018.</w:t>
            </w:r>
          </w:p>
        </w:tc>
      </w:tr>
      <w:tr w:rsidR="000338D6" w:rsidRPr="000338D6" w:rsidTr="002901DA">
        <w:tc>
          <w:tcPr>
            <w:tcW w:w="15322" w:type="dxa"/>
            <w:gridSpan w:val="27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C80DD4" w:rsidRPr="000338D6" w:rsidRDefault="00C80DD4" w:rsidP="00410A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410A83" w:rsidRPr="000338D6">
              <w:rPr>
                <w:rFonts w:ascii="Times New Roman" w:hAnsi="Times New Roman"/>
                <w:sz w:val="25"/>
                <w:szCs w:val="25"/>
              </w:rPr>
              <w:t>4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аукционов по продаже права на заключение договоров аренды земельных участков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Комитет по управлению муниципальным имуществом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2237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C80DD4" w:rsidRPr="000338D6" w:rsidRDefault="001B4B92" w:rsidP="00DA1F5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январе 2016 года аукционы по продаже права на заключение договоров аренды земельных участков под жилищное строительство не проводились.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C80DD4" w:rsidRPr="000338D6" w:rsidRDefault="00C80DD4" w:rsidP="006B0A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6B0A60" w:rsidRPr="000338D6">
              <w:rPr>
                <w:rFonts w:ascii="Times New Roman" w:hAnsi="Times New Roman"/>
                <w:sz w:val="25"/>
                <w:szCs w:val="25"/>
              </w:rPr>
              <w:t>5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0338D6" w:rsidRDefault="004A42DE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22 245,6 – 2016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4843" w:type="dxa"/>
            <w:gridSpan w:val="6"/>
          </w:tcPr>
          <w:p w:rsidR="000338D6" w:rsidRPr="000338D6" w:rsidRDefault="004A42DE" w:rsidP="000338D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Освоение средств запланировано на сентябрь 2016 года, согласно сетевому графику. В марте 2016 года планируется заключение Соглашения с Департаментом жилищно-коммунального комплекса ХМАО-Югры о </w:t>
            </w:r>
            <w:r w:rsidR="00FF56A8">
              <w:rPr>
                <w:rFonts w:ascii="Times New Roman" w:hAnsi="Times New Roman"/>
                <w:sz w:val="25"/>
                <w:szCs w:val="25"/>
              </w:rPr>
              <w:t>предоставлении субсидии из бюджета автономного округа на софинансирование мероприятия по капитальному ремонту (с заменой) газопроводов, систем теплоснабжения, водоснабжения и водоотведения для подготовки к осенне-зимнему периоду 2016-2017 годов в соответствии с техническим заданием.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C80DD4" w:rsidP="0019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1968F6" w:rsidRPr="000338D6">
              <w:rPr>
                <w:rFonts w:ascii="Times New Roman" w:hAnsi="Times New Roman"/>
                <w:sz w:val="25"/>
                <w:szCs w:val="25"/>
              </w:rPr>
              <w:t>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0338D6" w:rsidRDefault="00FF56A8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1 452,4</w:t>
            </w:r>
            <w:r w:rsidR="0077552A">
              <w:rPr>
                <w:rFonts w:ascii="Times New Roman" w:hAnsi="Times New Roman"/>
                <w:sz w:val="25"/>
                <w:szCs w:val="25"/>
              </w:rPr>
              <w:t xml:space="preserve"> – 2016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4797" w:type="dxa"/>
            <w:gridSpan w:val="4"/>
          </w:tcPr>
          <w:p w:rsidR="00D46DB7" w:rsidRPr="000338D6" w:rsidRDefault="006130F2" w:rsidP="00FF56A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На</w:t>
            </w:r>
            <w:r w:rsidR="00692FC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201</w:t>
            </w:r>
            <w:r w:rsidR="00FF56A8">
              <w:rPr>
                <w:rFonts w:ascii="Times New Roman" w:hAnsi="Times New Roman"/>
                <w:sz w:val="25"/>
                <w:szCs w:val="25"/>
              </w:rPr>
              <w:t>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год в бюджете города Когалыма предусмотрены плановые ассигнования в сумме </w:t>
            </w:r>
            <w:r w:rsidR="00FF56A8">
              <w:rPr>
                <w:rFonts w:ascii="Times New Roman" w:hAnsi="Times New Roman"/>
                <w:sz w:val="25"/>
                <w:szCs w:val="25"/>
              </w:rPr>
              <w:t>1 452,4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 для</w:t>
            </w:r>
            <w:r w:rsidR="00692FC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перечисления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субсидии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692FCB" w:rsidRPr="000338D6">
              <w:rPr>
                <w:rFonts w:ascii="Times New Roman" w:hAnsi="Times New Roman"/>
                <w:sz w:val="25"/>
                <w:szCs w:val="25"/>
              </w:rPr>
              <w:t>некоммерческой организации «Югорский фонд капитального ремонта многоквартирных домов» с целью о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беспечения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t xml:space="preserve"> выполнения мероприятий по проведению капитального ремонта многоквартирных 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домов,</w:t>
            </w:r>
            <w:r w:rsidR="008F47D7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>создания</w:t>
            </w:r>
            <w:r w:rsidR="00C80DD4"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безопасных и благоприятных условий для проживания граждан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. 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lastRenderedPageBreak/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C80DD4" w:rsidP="00C622E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C622EE" w:rsidRPr="000338D6">
              <w:rPr>
                <w:rFonts w:ascii="Times New Roman" w:hAnsi="Times New Roman"/>
                <w:sz w:val="25"/>
                <w:szCs w:val="25"/>
              </w:rPr>
              <w:t>7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Усиление контроля за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0338D6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0338D6" w:rsidRDefault="00F67EA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8A790F" w:rsidRPr="000338D6" w:rsidRDefault="008A790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0338D6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0338D6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0338D6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0338D6" w:rsidRDefault="00F67EAC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0338D6" w:rsidRDefault="00F67EAC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7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97" w:type="dxa"/>
            <w:gridSpan w:val="4"/>
          </w:tcPr>
          <w:p w:rsidR="00AD4602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Контроль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за внесением гражданами платежей по договорам купли-продажи жилых помещений </w:t>
            </w:r>
            <w:r>
              <w:rPr>
                <w:rFonts w:ascii="Times New Roman" w:hAnsi="Times New Roman"/>
                <w:sz w:val="25"/>
                <w:szCs w:val="25"/>
              </w:rPr>
              <w:t>осуществляется в постоянном режиме.</w:t>
            </w: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92D2E" w:rsidRPr="000338D6" w:rsidRDefault="00092D2E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Default="00DF614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2015 году о</w:t>
            </w:r>
            <w:r w:rsidR="008A790F" w:rsidRPr="000338D6">
              <w:rPr>
                <w:rFonts w:ascii="Times New Roman" w:hAnsi="Times New Roman"/>
                <w:sz w:val="25"/>
                <w:szCs w:val="25"/>
              </w:rPr>
              <w:t xml:space="preserve">пределениями Когалымского городского суда ХМАО – Югры               </w:t>
            </w:r>
            <w:r>
              <w:rPr>
                <w:rFonts w:ascii="Times New Roman" w:hAnsi="Times New Roman"/>
                <w:sz w:val="25"/>
                <w:szCs w:val="25"/>
              </w:rPr>
              <w:t>утверждены мировые соглашения с 6 гражданами о рассрочке задолженности и неустойки, а также о взыскании задолженности и неустойки</w:t>
            </w:r>
            <w:r w:rsidR="0012560C">
              <w:rPr>
                <w:rFonts w:ascii="Times New Roman" w:hAnsi="Times New Roman"/>
                <w:sz w:val="25"/>
                <w:szCs w:val="25"/>
              </w:rPr>
              <w:t xml:space="preserve"> по договорам купли-продажи жилых помещений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12560C" w:rsidRPr="000338D6" w:rsidRDefault="0012560C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состоянию на 01.02.2016 года новых мировых соглашений нет.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C80DD4" w:rsidP="006361D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6361D1" w:rsidRPr="000338D6">
              <w:rPr>
                <w:rFonts w:ascii="Times New Roman" w:hAnsi="Times New Roman"/>
                <w:sz w:val="25"/>
                <w:szCs w:val="25"/>
              </w:rPr>
              <w:t>8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8D26C1" w:rsidRPr="000338D6" w:rsidRDefault="00C80DD4" w:rsidP="00A62C3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Усиление контроля за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Комитет по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управлению муниципальным имуществом Администрации города Когалыма</w:t>
            </w:r>
          </w:p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7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без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финансирования</w:t>
            </w:r>
          </w:p>
        </w:tc>
        <w:tc>
          <w:tcPr>
            <w:tcW w:w="4797" w:type="dxa"/>
            <w:gridSpan w:val="4"/>
          </w:tcPr>
          <w:p w:rsidR="00FF56A8" w:rsidRPr="000338D6" w:rsidRDefault="00FF56A8" w:rsidP="00FF56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Контроль осущес</w:t>
            </w:r>
            <w:bookmarkStart w:id="0" w:name="_GoBack"/>
            <w:bookmarkEnd w:id="0"/>
            <w:r>
              <w:rPr>
                <w:rFonts w:ascii="Times New Roman" w:hAnsi="Times New Roman"/>
                <w:sz w:val="25"/>
                <w:szCs w:val="25"/>
              </w:rPr>
              <w:t xml:space="preserve">твляется в постоянном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режиме.</w:t>
            </w:r>
          </w:p>
          <w:p w:rsidR="00C80DD4" w:rsidRPr="000338D6" w:rsidRDefault="00C80DD4" w:rsidP="006B04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III</w:t>
            </w:r>
            <w:r w:rsidRPr="000338D6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8" w:type="dxa"/>
            <w:gridSpan w:val="4"/>
          </w:tcPr>
          <w:p w:rsidR="00C80DD4" w:rsidRPr="000338D6" w:rsidRDefault="00C80DD4" w:rsidP="005977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1</w:t>
            </w:r>
            <w:r w:rsidR="00597731" w:rsidRPr="000338D6">
              <w:rPr>
                <w:rFonts w:ascii="Times New Roman" w:hAnsi="Times New Roman"/>
                <w:sz w:val="26"/>
                <w:szCs w:val="26"/>
              </w:rPr>
              <w:t>9</w:t>
            </w:r>
            <w:r w:rsidRPr="000338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3" w:type="dxa"/>
            <w:gridSpan w:val="9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776" w:type="dxa"/>
            <w:gridSpan w:val="3"/>
          </w:tcPr>
          <w:p w:rsidR="00FE6BCE" w:rsidRPr="00FE6BCE" w:rsidRDefault="00FE6BCE" w:rsidP="00FE6BC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E6BCE">
              <w:rPr>
                <w:rFonts w:ascii="Times New Roman" w:hAnsi="Times New Roman"/>
                <w:sz w:val="25"/>
                <w:szCs w:val="25"/>
              </w:rPr>
              <w:t xml:space="preserve">В 2016 году предусмотрена </w:t>
            </w:r>
            <w:r>
              <w:rPr>
                <w:rFonts w:ascii="Times New Roman" w:hAnsi="Times New Roman"/>
                <w:sz w:val="25"/>
                <w:szCs w:val="25"/>
              </w:rPr>
              <w:t>реализация основного мероприятий</w:t>
            </w:r>
            <w:r w:rsidRPr="00FE6BC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по организации</w:t>
            </w:r>
            <w:r w:rsidRPr="00FE6BCE">
              <w:rPr>
                <w:rFonts w:ascii="Times New Roman" w:hAnsi="Times New Roman"/>
                <w:sz w:val="25"/>
                <w:szCs w:val="25"/>
              </w:rPr>
              <w:t xml:space="preserve"> трудоустройства несовершеннолетних </w:t>
            </w:r>
            <w:proofErr w:type="gramStart"/>
            <w:r w:rsidRPr="00FE6BCE">
              <w:rPr>
                <w:rFonts w:ascii="Times New Roman" w:hAnsi="Times New Roman"/>
                <w:sz w:val="25"/>
                <w:szCs w:val="25"/>
              </w:rPr>
              <w:t>граждан,  а</w:t>
            </w:r>
            <w:proofErr w:type="gramEnd"/>
            <w:r w:rsidRPr="00FE6BCE">
              <w:rPr>
                <w:rFonts w:ascii="Times New Roman" w:hAnsi="Times New Roman"/>
                <w:sz w:val="25"/>
                <w:szCs w:val="25"/>
              </w:rPr>
              <w:t xml:space="preserve"> также содействие трудоустройству не занятых инвалидов.</w:t>
            </w:r>
          </w:p>
          <w:p w:rsidR="00FE6BCE" w:rsidRPr="00FE6BCE" w:rsidRDefault="00FE6BCE" w:rsidP="00FE6BC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E6BCE">
              <w:rPr>
                <w:rFonts w:ascii="Times New Roman" w:hAnsi="Times New Roman"/>
                <w:sz w:val="25"/>
                <w:szCs w:val="25"/>
              </w:rPr>
              <w:t xml:space="preserve">1. Организация временного трудоустройства несовершеннолетних граждан в возрасте от 14 до 18 лет в свободное от учебы время. </w:t>
            </w:r>
          </w:p>
          <w:p w:rsidR="00FE6BCE" w:rsidRPr="00FE6BCE" w:rsidRDefault="00FE6BCE" w:rsidP="00FE6BC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E6BCE">
              <w:rPr>
                <w:rFonts w:ascii="Times New Roman" w:hAnsi="Times New Roman"/>
                <w:sz w:val="25"/>
                <w:szCs w:val="25"/>
              </w:rPr>
              <w:t xml:space="preserve">В феврале 2016 года начнется прием заявлений в МКУ "Феникс" от </w:t>
            </w:r>
            <w:r w:rsidRPr="00FE6BCE">
              <w:rPr>
                <w:rFonts w:ascii="Times New Roman" w:hAnsi="Times New Roman"/>
                <w:sz w:val="25"/>
                <w:szCs w:val="25"/>
              </w:rPr>
              <w:lastRenderedPageBreak/>
              <w:t>несовершеннолетних граждан для формирования общей очереди для трудоустройства в летние трудовые бригады (планируется трудоустроить 600 человек). Освоение денежных средств произойдет в июне-августе 2016 года согласно сетевому графику.</w:t>
            </w:r>
          </w:p>
          <w:p w:rsidR="00FE6BCE" w:rsidRPr="00FE6BCE" w:rsidRDefault="00FE6BCE" w:rsidP="00FE6BC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E6BCE">
              <w:rPr>
                <w:rFonts w:ascii="Times New Roman" w:hAnsi="Times New Roman"/>
                <w:sz w:val="25"/>
                <w:szCs w:val="25"/>
              </w:rPr>
              <w:t>2.  Организация временного трудоустройства несовершеннолетних граждан в возрасте от 14 до 18 лет в течение учебного года.</w:t>
            </w:r>
          </w:p>
          <w:p w:rsidR="00FE6BCE" w:rsidRPr="00FE6BCE" w:rsidRDefault="00FE6BCE" w:rsidP="00FE6BC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E6BCE">
              <w:rPr>
                <w:rFonts w:ascii="Times New Roman" w:hAnsi="Times New Roman"/>
                <w:sz w:val="25"/>
                <w:szCs w:val="25"/>
              </w:rPr>
              <w:t xml:space="preserve">В МКУ "Феникс" поступило 10 заявок от учреждений и организаций города Когалыма о необходимом количестве работников для участия в данном мероприятии. Заключено 10 договоров о совместной деятельности. Прием </w:t>
            </w:r>
            <w:proofErr w:type="gramStart"/>
            <w:r w:rsidRPr="00FE6BCE">
              <w:rPr>
                <w:rFonts w:ascii="Times New Roman" w:hAnsi="Times New Roman"/>
                <w:sz w:val="25"/>
                <w:szCs w:val="25"/>
              </w:rPr>
              <w:t>заявлений  начнется</w:t>
            </w:r>
            <w:proofErr w:type="gramEnd"/>
            <w:r w:rsidRPr="00FE6BCE">
              <w:rPr>
                <w:rFonts w:ascii="Times New Roman" w:hAnsi="Times New Roman"/>
                <w:sz w:val="25"/>
                <w:szCs w:val="25"/>
              </w:rPr>
              <w:t xml:space="preserve"> с февраля 2016 года (планируется трудоустроить 70 человек). Освоение д</w:t>
            </w:r>
            <w:r w:rsidR="00EB4005">
              <w:rPr>
                <w:rFonts w:ascii="Times New Roman" w:hAnsi="Times New Roman"/>
                <w:sz w:val="25"/>
                <w:szCs w:val="25"/>
              </w:rPr>
              <w:t>енежных средств запланировано с февраля месяца</w:t>
            </w:r>
            <w:r w:rsidRPr="00FE6BCE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785C7D" w:rsidRPr="000338D6" w:rsidRDefault="00FE6BCE" w:rsidP="00FE6BC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E6BCE">
              <w:rPr>
                <w:rFonts w:ascii="Times New Roman" w:hAnsi="Times New Roman"/>
                <w:sz w:val="25"/>
                <w:szCs w:val="25"/>
              </w:rPr>
              <w:t>3.  Организация временного трудоустройства несовершеннолетних граждан в возрасте от 16 до 18 лет. В МКУ "</w:t>
            </w:r>
            <w:proofErr w:type="spellStart"/>
            <w:r w:rsidRPr="00FE6BCE">
              <w:rPr>
                <w:rFonts w:ascii="Times New Roman" w:hAnsi="Times New Roman"/>
                <w:sz w:val="25"/>
                <w:szCs w:val="25"/>
              </w:rPr>
              <w:t>МКЦ"Феникс</w:t>
            </w:r>
            <w:proofErr w:type="spellEnd"/>
            <w:r w:rsidRPr="00FE6BCE">
              <w:rPr>
                <w:rFonts w:ascii="Times New Roman" w:hAnsi="Times New Roman"/>
                <w:sz w:val="25"/>
                <w:szCs w:val="25"/>
              </w:rPr>
              <w:t xml:space="preserve">" поступило 6 заявок от учреждений и </w:t>
            </w:r>
            <w:proofErr w:type="gramStart"/>
            <w:r w:rsidRPr="00FE6BCE">
              <w:rPr>
                <w:rFonts w:ascii="Times New Roman" w:hAnsi="Times New Roman"/>
                <w:sz w:val="25"/>
                <w:szCs w:val="25"/>
              </w:rPr>
              <w:t>организаций  города</w:t>
            </w:r>
            <w:proofErr w:type="gramEnd"/>
            <w:r w:rsidRPr="00FE6BCE">
              <w:rPr>
                <w:rFonts w:ascii="Times New Roman" w:hAnsi="Times New Roman"/>
                <w:sz w:val="25"/>
                <w:szCs w:val="25"/>
              </w:rPr>
              <w:t xml:space="preserve"> Когалыма о необходимом количестве работников для участия в данном мероприятии. Заключено 6 договоров о совместной деятельности. Прием заявлений начнется с февраля 2016 года (планируется трудоустроить 20 человек). Освоение </w:t>
            </w:r>
            <w:r w:rsidR="00EB4005">
              <w:rPr>
                <w:rFonts w:ascii="Times New Roman" w:hAnsi="Times New Roman"/>
                <w:sz w:val="25"/>
                <w:szCs w:val="25"/>
              </w:rPr>
              <w:t>денежных средств запланировано с февраля месяца</w:t>
            </w:r>
            <w:r w:rsidRPr="00FE6BC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lastRenderedPageBreak/>
              <w:t>Социальная поддержка граждан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8" w:type="dxa"/>
            <w:gridSpan w:val="4"/>
          </w:tcPr>
          <w:p w:rsidR="00C80DD4" w:rsidRPr="000338D6" w:rsidRDefault="000F7E46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20</w:t>
            </w:r>
            <w:r w:rsidR="00C80DD4" w:rsidRPr="000338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 w:rsidRPr="000338D6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9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855A53" w:rsidRPr="00855A53" w:rsidRDefault="00855A53" w:rsidP="00855A5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5A53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от 14 мая 2015 №1428 внесены изменения в постановление Администрации города Когалыма от 09.10.2013 года №2863 «Об утверждении муниципальной программы «Управление муниципальными финансами в городе Когалыме на 2014-2017 годы» в части дополнения его пунктами, устанавливающими проведение мероприятий по повышению финансовой грамотности населения.</w:t>
            </w:r>
          </w:p>
          <w:p w:rsidR="00855A53" w:rsidRPr="00855A53" w:rsidRDefault="00855A53" w:rsidP="00855A5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5A53">
              <w:rPr>
                <w:rFonts w:ascii="Times New Roman" w:hAnsi="Times New Roman"/>
                <w:sz w:val="25"/>
                <w:szCs w:val="25"/>
              </w:rPr>
              <w:t xml:space="preserve">     В 2015 году проводились мероприятия по повышению финансовой грамотности населения в соответствии с разработанной Комитетом финансов Администрации города Когалыма программой проведения мероприятий по повышению финансовой грамотности населения на 2015 год. </w:t>
            </w:r>
          </w:p>
          <w:p w:rsidR="00224BB6" w:rsidRPr="00855A53" w:rsidRDefault="00855A53" w:rsidP="00855A5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A53">
              <w:rPr>
                <w:rFonts w:ascii="Times New Roman" w:hAnsi="Times New Roman"/>
                <w:sz w:val="25"/>
                <w:szCs w:val="25"/>
              </w:rPr>
              <w:t xml:space="preserve">     Комитетом финансов Администрации города Когалыма осуществляется регулярное размещение информации о бюджете города Когалыма на сайте Администрации города Когалыма в разделе «Бюджет для граждан».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338D6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t>IV</w:t>
            </w:r>
            <w:r w:rsidRPr="000338D6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6074E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21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4" w:type="dxa"/>
          </w:tcPr>
          <w:p w:rsidR="00C80DD4" w:rsidRPr="00EB4005" w:rsidRDefault="00EB4005" w:rsidP="009C6C3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B4005">
              <w:rPr>
                <w:rFonts w:ascii="Times New Roman" w:hAnsi="Times New Roman"/>
                <w:sz w:val="25"/>
                <w:szCs w:val="25"/>
              </w:rPr>
              <w:t>В 2016</w:t>
            </w:r>
            <w:r w:rsidR="009C6C32" w:rsidRPr="00EB4005">
              <w:rPr>
                <w:rFonts w:ascii="Times New Roman" w:hAnsi="Times New Roman"/>
                <w:sz w:val="25"/>
                <w:szCs w:val="25"/>
              </w:rPr>
              <w:t xml:space="preserve"> году</w:t>
            </w:r>
            <w:r w:rsidR="001413A5" w:rsidRPr="00EB4005">
              <w:rPr>
                <w:rFonts w:ascii="Times New Roman" w:hAnsi="Times New Roman"/>
                <w:sz w:val="25"/>
                <w:szCs w:val="25"/>
              </w:rPr>
              <w:t xml:space="preserve"> управление экономики Администрации города Когалыма </w:t>
            </w:r>
            <w:r w:rsidR="009C6C32" w:rsidRPr="00EB4005">
              <w:rPr>
                <w:rFonts w:ascii="Times New Roman" w:hAnsi="Times New Roman"/>
                <w:sz w:val="25"/>
                <w:szCs w:val="25"/>
              </w:rPr>
              <w:t>осуществляло</w:t>
            </w:r>
            <w:r w:rsidR="001413A5" w:rsidRPr="00EB4005">
              <w:rPr>
                <w:rFonts w:ascii="Times New Roman" w:hAnsi="Times New Roman"/>
                <w:sz w:val="25"/>
                <w:szCs w:val="25"/>
              </w:rPr>
              <w:t xml:space="preserve"> мониторинг финансово-экономического состояния 4 организаций города Когалыма, обеспечивающих жизнедеятельность города. </w:t>
            </w:r>
            <w:r w:rsidR="00855A53" w:rsidRPr="00EB4005">
              <w:rPr>
                <w:rFonts w:ascii="Times New Roman" w:hAnsi="Times New Roman"/>
                <w:sz w:val="25"/>
                <w:szCs w:val="25"/>
              </w:rPr>
              <w:t>По состоянию на 01.02</w:t>
            </w:r>
            <w:r w:rsidR="009C6C32" w:rsidRPr="00EB4005">
              <w:rPr>
                <w:rFonts w:ascii="Times New Roman" w:hAnsi="Times New Roman"/>
                <w:sz w:val="25"/>
                <w:szCs w:val="25"/>
              </w:rPr>
              <w:t>.2016</w:t>
            </w:r>
            <w:r w:rsidR="001413A5" w:rsidRPr="00EB400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413A5" w:rsidRPr="00EB4005">
              <w:rPr>
                <w:rFonts w:ascii="Times New Roman" w:hAnsi="Times New Roman"/>
                <w:sz w:val="25"/>
                <w:szCs w:val="25"/>
              </w:rPr>
              <w:lastRenderedPageBreak/>
              <w:t>информации о признаках к</w:t>
            </w:r>
            <w:r w:rsidR="00F9279B" w:rsidRPr="00EB4005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="001413A5" w:rsidRPr="00EB4005">
              <w:rPr>
                <w:rFonts w:ascii="Times New Roman" w:hAnsi="Times New Roman"/>
                <w:sz w:val="25"/>
                <w:szCs w:val="25"/>
              </w:rPr>
              <w:t xml:space="preserve"> не поступало</w:t>
            </w:r>
            <w:r w:rsidR="006074ED" w:rsidRPr="00EB4005">
              <w:rPr>
                <w:rFonts w:ascii="Times New Roman" w:hAnsi="Times New Roman"/>
                <w:sz w:val="25"/>
                <w:szCs w:val="25"/>
              </w:rPr>
              <w:t xml:space="preserve"> (по данным предприятий)</w:t>
            </w:r>
            <w:r w:rsidR="001413A5" w:rsidRPr="00EB400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C80DD4" w:rsidP="006074E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6074ED"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4" w:type="dxa"/>
          </w:tcPr>
          <w:p w:rsidR="00C80DD4" w:rsidRPr="000338D6" w:rsidRDefault="006F24E0" w:rsidP="00823B9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0338D6">
              <w:rPr>
                <w:rFonts w:ascii="Times New Roman" w:hAnsi="Times New Roman"/>
                <w:sz w:val="25"/>
                <w:szCs w:val="25"/>
              </w:rPr>
              <w:t xml:space="preserve"> Средний рост </w:t>
            </w:r>
            <w:r w:rsidR="00823B9D">
              <w:rPr>
                <w:rFonts w:ascii="Times New Roman" w:hAnsi="Times New Roman"/>
                <w:sz w:val="25"/>
                <w:szCs w:val="25"/>
              </w:rPr>
              <w:t>с начала 2016</w:t>
            </w:r>
            <w:r w:rsidR="00750C86" w:rsidRPr="000338D6">
              <w:rPr>
                <w:rFonts w:ascii="Times New Roman" w:hAnsi="Times New Roman"/>
                <w:sz w:val="25"/>
                <w:szCs w:val="25"/>
              </w:rPr>
              <w:t xml:space="preserve"> года </w:t>
            </w:r>
            <w:r w:rsidR="00566082" w:rsidRPr="000338D6">
              <w:rPr>
                <w:rFonts w:ascii="Times New Roman" w:hAnsi="Times New Roman"/>
                <w:sz w:val="25"/>
                <w:szCs w:val="25"/>
              </w:rPr>
              <w:t xml:space="preserve">по состоянию на </w:t>
            </w:r>
            <w:r w:rsidR="00845E19" w:rsidRPr="000338D6"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823B9D">
              <w:rPr>
                <w:rFonts w:ascii="Times New Roman" w:hAnsi="Times New Roman"/>
                <w:sz w:val="25"/>
                <w:szCs w:val="25"/>
              </w:rPr>
              <w:t>9</w:t>
            </w:r>
            <w:r w:rsidR="00113E22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823B9D">
              <w:rPr>
                <w:rFonts w:ascii="Times New Roman" w:hAnsi="Times New Roman"/>
                <w:sz w:val="25"/>
                <w:szCs w:val="25"/>
              </w:rPr>
              <w:t>января 2016</w:t>
            </w:r>
            <w:r w:rsidR="008D470E" w:rsidRPr="000338D6">
              <w:rPr>
                <w:rFonts w:ascii="Times New Roman" w:hAnsi="Times New Roman"/>
                <w:sz w:val="25"/>
                <w:szCs w:val="25"/>
              </w:rPr>
              <w:t xml:space="preserve"> года составил </w:t>
            </w:r>
            <w:r w:rsidR="00823B9D">
              <w:rPr>
                <w:rFonts w:ascii="Times New Roman" w:hAnsi="Times New Roman"/>
                <w:sz w:val="25"/>
                <w:szCs w:val="25"/>
              </w:rPr>
              <w:t>0,28</w:t>
            </w:r>
            <w:r w:rsidR="00566082" w:rsidRPr="000338D6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0338D6" w:rsidRDefault="00C80DD4" w:rsidP="00ED73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ED7312" w:rsidRPr="000338D6">
              <w:rPr>
                <w:rFonts w:ascii="Times New Roman" w:hAnsi="Times New Roman"/>
                <w:sz w:val="25"/>
                <w:szCs w:val="25"/>
              </w:rPr>
              <w:t>3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61214B" w:rsidRPr="000338D6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0338D6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01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  <w:r w:rsidR="00B42D6F">
              <w:rPr>
                <w:rFonts w:ascii="Times New Roman" w:hAnsi="Times New Roman"/>
                <w:sz w:val="25"/>
                <w:szCs w:val="25"/>
              </w:rPr>
              <w:t>02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.2016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года численность зарегистрированных безработных граждан составила </w:t>
            </w:r>
            <w:r w:rsidR="00B42D6F">
              <w:rPr>
                <w:rFonts w:ascii="Times New Roman" w:hAnsi="Times New Roman"/>
                <w:sz w:val="25"/>
                <w:szCs w:val="25"/>
              </w:rPr>
              <w:t>227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человек, уровень регистрируемой безработицы </w:t>
            </w:r>
            <w:r w:rsidR="00B42D6F">
              <w:rPr>
                <w:rFonts w:ascii="Times New Roman" w:hAnsi="Times New Roman"/>
                <w:sz w:val="25"/>
                <w:szCs w:val="25"/>
              </w:rPr>
              <w:t>0,63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0338D6" w:rsidRDefault="00EB4005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состоянию на 01.02.2016</w:t>
            </w:r>
            <w:r w:rsidR="000540F5" w:rsidRPr="000338D6">
              <w:rPr>
                <w:rFonts w:ascii="Times New Roman" w:hAnsi="Times New Roman"/>
                <w:sz w:val="25"/>
                <w:szCs w:val="25"/>
              </w:rPr>
              <w:t xml:space="preserve"> года в Ц</w:t>
            </w:r>
            <w:r w:rsidR="002C71E4" w:rsidRPr="000338D6">
              <w:rPr>
                <w:rFonts w:ascii="Times New Roman" w:hAnsi="Times New Roman"/>
                <w:sz w:val="25"/>
                <w:szCs w:val="25"/>
              </w:rPr>
              <w:t xml:space="preserve">ентр занятости от </w:t>
            </w:r>
            <w:r w:rsidR="00E06B74"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B42D6F">
              <w:rPr>
                <w:rFonts w:ascii="Times New Roman" w:hAnsi="Times New Roman"/>
                <w:sz w:val="25"/>
                <w:szCs w:val="25"/>
              </w:rPr>
              <w:t>0</w:t>
            </w:r>
            <w:r w:rsidR="0061214B" w:rsidRPr="000338D6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="00B42D6F">
              <w:rPr>
                <w:rFonts w:ascii="Times New Roman" w:hAnsi="Times New Roman"/>
                <w:sz w:val="25"/>
                <w:szCs w:val="25"/>
              </w:rPr>
              <w:t>81</w:t>
            </w:r>
            <w:r w:rsidR="0061214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B42D6F">
              <w:rPr>
                <w:rFonts w:ascii="Times New Roman" w:hAnsi="Times New Roman"/>
                <w:sz w:val="25"/>
                <w:szCs w:val="25"/>
              </w:rPr>
              <w:t>работника</w:t>
            </w:r>
            <w:r w:rsidR="0061214B" w:rsidRPr="000338D6">
              <w:rPr>
                <w:rFonts w:ascii="Times New Roman" w:hAnsi="Times New Roman"/>
                <w:sz w:val="25"/>
                <w:szCs w:val="25"/>
              </w:rPr>
              <w:t>, из них:</w:t>
            </w:r>
          </w:p>
          <w:p w:rsidR="0061214B" w:rsidRPr="000338D6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B42D6F">
              <w:rPr>
                <w:rFonts w:ascii="Times New Roman" w:hAnsi="Times New Roman"/>
                <w:sz w:val="25"/>
                <w:szCs w:val="25"/>
              </w:rPr>
              <w:t>46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08426C" w:rsidRPr="000338D6">
              <w:rPr>
                <w:rFonts w:ascii="Times New Roman" w:hAnsi="Times New Roman"/>
                <w:sz w:val="25"/>
                <w:szCs w:val="25"/>
              </w:rPr>
              <w:t>овек – увольнение по сокращению;</w:t>
            </w:r>
          </w:p>
          <w:p w:rsidR="0008426C" w:rsidRPr="000338D6" w:rsidRDefault="0008426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B42D6F">
              <w:rPr>
                <w:rFonts w:ascii="Times New Roman" w:hAnsi="Times New Roman"/>
                <w:sz w:val="25"/>
                <w:szCs w:val="25"/>
              </w:rPr>
              <w:t>35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человек – </w:t>
            </w:r>
            <w:r w:rsidR="005C1052" w:rsidRPr="000338D6">
              <w:rPr>
                <w:rFonts w:ascii="Times New Roman" w:hAnsi="Times New Roman"/>
                <w:sz w:val="25"/>
                <w:szCs w:val="25"/>
              </w:rPr>
              <w:t>будет предложено трудоустройство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C09B0" w:rsidRPr="000338D6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В </w:t>
            </w:r>
            <w:r w:rsidR="00855A53">
              <w:rPr>
                <w:rFonts w:ascii="Times New Roman" w:hAnsi="Times New Roman"/>
                <w:sz w:val="25"/>
                <w:szCs w:val="25"/>
              </w:rPr>
              <w:t>январе 2016 года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фактически высвободил</w:t>
            </w:r>
            <w:r w:rsidR="000540F5" w:rsidRPr="000338D6">
              <w:rPr>
                <w:rFonts w:ascii="Times New Roman" w:hAnsi="Times New Roman"/>
                <w:sz w:val="25"/>
                <w:szCs w:val="25"/>
              </w:rPr>
              <w:t>и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с</w:t>
            </w:r>
            <w:r w:rsidR="00047979" w:rsidRPr="000338D6">
              <w:rPr>
                <w:rFonts w:ascii="Times New Roman" w:hAnsi="Times New Roman"/>
                <w:sz w:val="25"/>
                <w:szCs w:val="25"/>
              </w:rPr>
              <w:t>ь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855A53">
              <w:rPr>
                <w:rFonts w:ascii="Times New Roman" w:hAnsi="Times New Roman"/>
                <w:sz w:val="25"/>
                <w:szCs w:val="25"/>
              </w:rPr>
              <w:t>57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работник</w:t>
            </w:r>
            <w:r w:rsidR="00855A53">
              <w:rPr>
                <w:rFonts w:ascii="Times New Roman" w:hAnsi="Times New Roman"/>
                <w:sz w:val="25"/>
                <w:szCs w:val="25"/>
              </w:rPr>
              <w:t>ов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из </w:t>
            </w:r>
            <w:r w:rsidR="00855A53">
              <w:rPr>
                <w:rFonts w:ascii="Times New Roman" w:hAnsi="Times New Roman"/>
                <w:sz w:val="25"/>
                <w:szCs w:val="25"/>
              </w:rPr>
              <w:t>7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предприяти</w:t>
            </w:r>
            <w:r w:rsidR="005C1052" w:rsidRPr="000338D6">
              <w:rPr>
                <w:rFonts w:ascii="Times New Roman" w:hAnsi="Times New Roman"/>
                <w:sz w:val="25"/>
                <w:szCs w:val="25"/>
              </w:rPr>
              <w:t xml:space="preserve">й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города.</w:t>
            </w:r>
          </w:p>
          <w:p w:rsidR="008A3A4A" w:rsidRPr="000338D6" w:rsidRDefault="00B42D6F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 начала 2016</w:t>
            </w:r>
            <w:r w:rsidR="004C09B0" w:rsidRPr="000338D6">
              <w:rPr>
                <w:rFonts w:ascii="Times New Roman" w:hAnsi="Times New Roman"/>
                <w:sz w:val="25"/>
                <w:szCs w:val="25"/>
              </w:rPr>
              <w:t xml:space="preserve"> года трудоустроено</w:t>
            </w:r>
            <w:r w:rsidR="0008426C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103</w:t>
            </w:r>
            <w:r w:rsidR="008A3A4A" w:rsidRPr="000338D6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>
              <w:rPr>
                <w:rFonts w:ascii="Times New Roman" w:hAnsi="Times New Roman"/>
                <w:sz w:val="25"/>
                <w:szCs w:val="25"/>
              </w:rPr>
              <w:t>а</w:t>
            </w:r>
            <w:r w:rsidR="008A3A4A" w:rsidRPr="000338D6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/>
                <w:sz w:val="25"/>
                <w:szCs w:val="25"/>
              </w:rPr>
              <w:t>Привлечено к общественным работам 53 человека.</w:t>
            </w:r>
          </w:p>
          <w:p w:rsidR="00F86831" w:rsidRPr="000338D6" w:rsidRDefault="00F86831" w:rsidP="00A52B8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 данным отдела сводных статистических работ Ханты-Мансийскстата в горо</w:t>
            </w:r>
            <w:r w:rsidR="00855A53">
              <w:rPr>
                <w:rFonts w:ascii="Times New Roman" w:hAnsi="Times New Roman"/>
                <w:sz w:val="25"/>
                <w:szCs w:val="25"/>
              </w:rPr>
              <w:t>де Когалыме по состоянию на 01.0</w:t>
            </w:r>
            <w:r w:rsidR="00092959"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855A53">
              <w:rPr>
                <w:rFonts w:ascii="Times New Roman" w:hAnsi="Times New Roman"/>
                <w:sz w:val="25"/>
                <w:szCs w:val="25"/>
              </w:rPr>
              <w:t>.2016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52B80" w:rsidRPr="000338D6">
              <w:rPr>
                <w:rFonts w:ascii="Times New Roman" w:hAnsi="Times New Roman"/>
                <w:sz w:val="25"/>
                <w:szCs w:val="25"/>
              </w:rPr>
              <w:t xml:space="preserve">просроченной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задолженности по выплате заработной платы на предприятиях и организациях города нет.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0338D6" w:rsidRDefault="00C80DD4" w:rsidP="001618C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1618C6" w:rsidRPr="000338D6">
              <w:rPr>
                <w:rFonts w:ascii="Times New Roman" w:hAnsi="Times New Roman"/>
                <w:sz w:val="25"/>
                <w:szCs w:val="25"/>
              </w:rPr>
              <w:t>4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3E483C" w:rsidRDefault="00C94D75" w:rsidP="0059487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94D75">
              <w:rPr>
                <w:rFonts w:ascii="Times New Roman" w:hAnsi="Times New Roman"/>
                <w:sz w:val="25"/>
                <w:szCs w:val="25"/>
              </w:rPr>
              <w:t xml:space="preserve">На официальном сайте Администрации города Когалыма размещен План мероприятий рабочей группы на 2016 год, а также План проведения встреч с работодателями города Когалыма по выявлению случаев неформальной </w:t>
            </w:r>
            <w:r w:rsidRPr="000E735D">
              <w:rPr>
                <w:rFonts w:ascii="Times New Roman" w:hAnsi="Times New Roman"/>
                <w:sz w:val="25"/>
                <w:szCs w:val="25"/>
              </w:rPr>
              <w:t>занятости, утвержденные протоколом-решением от 12.02.2016.</w:t>
            </w:r>
            <w:r w:rsidR="002F46D3" w:rsidRPr="00C94D7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0E735D" w:rsidRDefault="000E735D" w:rsidP="0059487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735D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1F2904">
              <w:rPr>
                <w:rFonts w:ascii="Times New Roman" w:hAnsi="Times New Roman"/>
                <w:sz w:val="25"/>
                <w:szCs w:val="25"/>
              </w:rPr>
              <w:t>ХМАО -</w:t>
            </w:r>
            <w:r w:rsidRPr="000E735D">
              <w:rPr>
                <w:rFonts w:ascii="Times New Roman" w:hAnsi="Times New Roman"/>
                <w:sz w:val="25"/>
                <w:szCs w:val="25"/>
              </w:rPr>
              <w:t xml:space="preserve"> Югре определены категории лиц в трудоспособном возрасте, с которыми необходимо проводить работу по снижению </w:t>
            </w:r>
            <w:r w:rsidR="001F2904">
              <w:rPr>
                <w:rFonts w:ascii="Times New Roman" w:hAnsi="Times New Roman"/>
                <w:sz w:val="25"/>
                <w:szCs w:val="25"/>
              </w:rPr>
              <w:t>неформальной занятости</w:t>
            </w:r>
            <w:r w:rsidR="001F2904" w:rsidRPr="000E735D"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r w:rsidRPr="000E735D">
              <w:rPr>
                <w:rFonts w:ascii="Times New Roman" w:hAnsi="Times New Roman"/>
                <w:sz w:val="25"/>
                <w:szCs w:val="25"/>
              </w:rPr>
              <w:t>работники, с которыми не оформлены трудов</w:t>
            </w:r>
            <w:r w:rsidR="001F2904">
              <w:rPr>
                <w:rFonts w:ascii="Times New Roman" w:hAnsi="Times New Roman"/>
                <w:sz w:val="25"/>
                <w:szCs w:val="25"/>
              </w:rPr>
              <w:t xml:space="preserve">ые отношения надлежащим образом, а также </w:t>
            </w:r>
            <w:r w:rsidRPr="000E735D">
              <w:rPr>
                <w:rFonts w:ascii="Times New Roman" w:hAnsi="Times New Roman"/>
                <w:sz w:val="25"/>
                <w:szCs w:val="25"/>
              </w:rPr>
              <w:br/>
              <w:t xml:space="preserve">работники, у которых заявленная месячная зарплата ниже минимальной заработной платы, установленной в </w:t>
            </w:r>
            <w:r w:rsidR="001F2904">
              <w:rPr>
                <w:rFonts w:ascii="Times New Roman" w:hAnsi="Times New Roman"/>
                <w:sz w:val="25"/>
                <w:szCs w:val="25"/>
              </w:rPr>
              <w:t>ХМАО</w:t>
            </w:r>
            <w:r w:rsidRPr="000E735D">
              <w:rPr>
                <w:rFonts w:ascii="Times New Roman" w:hAnsi="Times New Roman"/>
                <w:sz w:val="25"/>
                <w:szCs w:val="25"/>
              </w:rPr>
              <w:t xml:space="preserve"> - Югре, при условии, что указанными работниками полностью отработана за этот период норма </w:t>
            </w:r>
            <w:r w:rsidRPr="000E735D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рабочего времени и выполнены </w:t>
            </w:r>
            <w:r w:rsidR="001F2904">
              <w:rPr>
                <w:rFonts w:ascii="Times New Roman" w:hAnsi="Times New Roman"/>
                <w:sz w:val="25"/>
                <w:szCs w:val="25"/>
              </w:rPr>
              <w:t>нормы труда).</w:t>
            </w:r>
          </w:p>
          <w:p w:rsidR="000E735D" w:rsidRPr="00C94D75" w:rsidRDefault="000E735D" w:rsidP="0059487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735D">
              <w:rPr>
                <w:rFonts w:ascii="Times New Roman" w:hAnsi="Times New Roman"/>
                <w:sz w:val="25"/>
                <w:szCs w:val="25"/>
              </w:rPr>
              <w:t>На 2016 год контрольный показатель для Когалыма составил 374 человека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0338D6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41078E" w:rsidRPr="000338D6">
              <w:rPr>
                <w:rFonts w:ascii="Times New Roman" w:hAnsi="Times New Roman"/>
                <w:sz w:val="25"/>
                <w:szCs w:val="25"/>
              </w:rPr>
              <w:t>5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C80DD4" w:rsidRPr="000338D6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 w:rsidRPr="000338D6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40" w:type="dxa"/>
            <w:gridSpan w:val="2"/>
          </w:tcPr>
          <w:p w:rsidR="00C80DD4" w:rsidRPr="000338D6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41078E" w:rsidRPr="000338D6">
              <w:rPr>
                <w:rFonts w:ascii="Times New Roman" w:hAnsi="Times New Roman"/>
                <w:sz w:val="25"/>
                <w:szCs w:val="25"/>
              </w:rPr>
              <w:t>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68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901166" w:rsidRPr="000338D6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Размер среднемесячной заработной платы работников бюджетных учреждений за январь</w:t>
            </w:r>
            <w:r w:rsidR="003929C0">
              <w:rPr>
                <w:rFonts w:ascii="Times New Roman" w:hAnsi="Times New Roman"/>
                <w:sz w:val="25"/>
                <w:szCs w:val="25"/>
              </w:rPr>
              <w:t xml:space="preserve"> 2016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года составил:</w:t>
            </w:r>
          </w:p>
          <w:p w:rsidR="00901166" w:rsidRPr="001163AE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педагогические работники учреждений дополнительн</w:t>
            </w:r>
            <w:r w:rsidR="008529E5" w:rsidRPr="000338D6">
              <w:rPr>
                <w:rFonts w:ascii="Times New Roman" w:hAnsi="Times New Roman"/>
                <w:sz w:val="25"/>
                <w:szCs w:val="25"/>
              </w:rPr>
              <w:t xml:space="preserve">ого образования детей –   </w:t>
            </w:r>
            <w:r w:rsidR="003929C0" w:rsidRPr="001163AE">
              <w:rPr>
                <w:rFonts w:ascii="Times New Roman" w:hAnsi="Times New Roman"/>
                <w:sz w:val="25"/>
                <w:szCs w:val="25"/>
              </w:rPr>
              <w:t>41 040,0</w:t>
            </w:r>
            <w:r w:rsidRPr="001163AE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C91AA0" w:rsidRPr="001163AE">
              <w:rPr>
                <w:rFonts w:ascii="Times New Roman" w:hAnsi="Times New Roman"/>
                <w:sz w:val="25"/>
                <w:szCs w:val="25"/>
              </w:rPr>
              <w:t>ей</w:t>
            </w:r>
            <w:r w:rsidRPr="001163AE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3929C0" w:rsidRPr="001163AE">
              <w:rPr>
                <w:rFonts w:ascii="Times New Roman" w:hAnsi="Times New Roman"/>
                <w:sz w:val="25"/>
                <w:szCs w:val="25"/>
              </w:rPr>
              <w:t>99,4</w:t>
            </w:r>
            <w:r w:rsidRPr="001163AE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1163AE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63AE">
              <w:rPr>
                <w:rFonts w:ascii="Times New Roman" w:hAnsi="Times New Roman"/>
                <w:sz w:val="25"/>
                <w:szCs w:val="25"/>
              </w:rPr>
              <w:t>- педагогические работники образовательных учрежд</w:t>
            </w:r>
            <w:r w:rsidR="008529E5" w:rsidRPr="001163AE">
              <w:rPr>
                <w:rFonts w:ascii="Times New Roman" w:hAnsi="Times New Roman"/>
                <w:sz w:val="25"/>
                <w:szCs w:val="25"/>
              </w:rPr>
              <w:t xml:space="preserve">ений общего образования – </w:t>
            </w:r>
            <w:r w:rsidR="003929C0" w:rsidRPr="001163AE">
              <w:rPr>
                <w:rFonts w:ascii="Times New Roman" w:hAnsi="Times New Roman"/>
                <w:sz w:val="25"/>
                <w:szCs w:val="25"/>
              </w:rPr>
              <w:t xml:space="preserve">47 493,0 </w:t>
            </w:r>
            <w:r w:rsidRPr="001163AE">
              <w:rPr>
                <w:rFonts w:ascii="Times New Roman" w:hAnsi="Times New Roman"/>
                <w:sz w:val="25"/>
                <w:szCs w:val="25"/>
              </w:rPr>
              <w:t xml:space="preserve">рублей или </w:t>
            </w:r>
            <w:r w:rsidR="003929C0" w:rsidRPr="001163AE">
              <w:rPr>
                <w:rFonts w:ascii="Times New Roman" w:hAnsi="Times New Roman"/>
                <w:sz w:val="25"/>
                <w:szCs w:val="25"/>
              </w:rPr>
              <w:t>95,7</w:t>
            </w:r>
            <w:r w:rsidRPr="001163AE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1163AE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63AE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 w:rsidR="003929C0" w:rsidRPr="001163AE">
              <w:rPr>
                <w:rFonts w:ascii="Times New Roman" w:hAnsi="Times New Roman"/>
                <w:sz w:val="25"/>
                <w:szCs w:val="25"/>
              </w:rPr>
              <w:t>35 242,0</w:t>
            </w:r>
            <w:r w:rsidR="008529E5" w:rsidRPr="001163AE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3929C0" w:rsidRPr="001163AE">
              <w:rPr>
                <w:rFonts w:ascii="Times New Roman" w:hAnsi="Times New Roman"/>
                <w:sz w:val="25"/>
                <w:szCs w:val="25"/>
              </w:rPr>
              <w:t>91,8</w:t>
            </w:r>
            <w:r w:rsidRPr="001163AE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0338D6" w:rsidRDefault="00901166" w:rsidP="003929C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63AE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 w:rsidR="003929C0" w:rsidRPr="001163AE">
              <w:rPr>
                <w:rFonts w:ascii="Times New Roman" w:hAnsi="Times New Roman"/>
                <w:sz w:val="25"/>
                <w:szCs w:val="25"/>
              </w:rPr>
              <w:t>37 696,0 рублей</w:t>
            </w:r>
            <w:r w:rsidR="008529E5" w:rsidRPr="001163AE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3929C0" w:rsidRPr="001163AE">
              <w:rPr>
                <w:rFonts w:ascii="Times New Roman" w:hAnsi="Times New Roman"/>
                <w:sz w:val="25"/>
                <w:szCs w:val="25"/>
              </w:rPr>
              <w:t>91,2</w:t>
            </w:r>
            <w:r w:rsidRPr="001163AE">
              <w:rPr>
                <w:rFonts w:ascii="Times New Roman" w:hAnsi="Times New Roman"/>
                <w:sz w:val="25"/>
                <w:szCs w:val="25"/>
              </w:rPr>
              <w:t xml:space="preserve">% к аналогичному периоду прошлого </w:t>
            </w:r>
            <w:r w:rsidRPr="001163AE">
              <w:rPr>
                <w:rFonts w:ascii="Times New Roman" w:hAnsi="Times New Roman"/>
                <w:sz w:val="25"/>
                <w:szCs w:val="25"/>
              </w:rPr>
              <w:lastRenderedPageBreak/>
              <w:t>года.</w:t>
            </w:r>
          </w:p>
        </w:tc>
      </w:tr>
      <w:tr w:rsidR="005B14FC" w:rsidRPr="000338D6" w:rsidTr="00965E80">
        <w:trPr>
          <w:gridAfter w:val="2"/>
          <w:wAfter w:w="46" w:type="dxa"/>
        </w:trPr>
        <w:tc>
          <w:tcPr>
            <w:tcW w:w="540" w:type="dxa"/>
            <w:gridSpan w:val="2"/>
          </w:tcPr>
          <w:p w:rsidR="00F01F4A" w:rsidRPr="000338D6" w:rsidRDefault="00F01F4A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3368" w:type="dxa"/>
            <w:gridSpan w:val="3"/>
          </w:tcPr>
          <w:p w:rsidR="00F01F4A" w:rsidRPr="000338D6" w:rsidRDefault="00F01F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2014" w:type="dxa"/>
            <w:gridSpan w:val="5"/>
          </w:tcPr>
          <w:p w:rsidR="00F01F4A" w:rsidRPr="000338D6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F01F4A" w:rsidRPr="000338D6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F01F4A" w:rsidRPr="000338D6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F01F4A" w:rsidRPr="000338D6" w:rsidRDefault="00F01F4A" w:rsidP="003929C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 xml:space="preserve">По данным Территориального органа Федеральной службы государственной статистики по ХМАО – Югре по состоянию на 1 </w:t>
            </w:r>
            <w:r w:rsidR="003929C0">
              <w:rPr>
                <w:rFonts w:ascii="Times New Roman" w:hAnsi="Times New Roman"/>
                <w:sz w:val="26"/>
                <w:szCs w:val="26"/>
              </w:rPr>
              <w:t>февраля 2016</w:t>
            </w:r>
            <w:r w:rsidRPr="000338D6">
              <w:rPr>
                <w:rFonts w:ascii="Times New Roman" w:hAnsi="Times New Roman"/>
                <w:sz w:val="26"/>
                <w:szCs w:val="26"/>
              </w:rPr>
              <w:t xml:space="preserve"> года в городе Когалыме, предприятий</w:t>
            </w:r>
            <w:r w:rsidR="002C18E8" w:rsidRPr="000338D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338D6">
              <w:rPr>
                <w:rFonts w:ascii="Times New Roman" w:hAnsi="Times New Roman"/>
                <w:sz w:val="26"/>
                <w:szCs w:val="26"/>
              </w:rPr>
              <w:t>имеющих задолженность по заработной плате, не выявлено.</w:t>
            </w:r>
          </w:p>
        </w:tc>
      </w:tr>
    </w:tbl>
    <w:p w:rsidR="00A149EF" w:rsidRPr="000338D6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0338D6" w:rsidSect="002D1C6D"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9B" w:rsidRDefault="0026629B" w:rsidP="00AA6A23">
      <w:pPr>
        <w:spacing w:after="0" w:line="240" w:lineRule="auto"/>
      </w:pPr>
      <w:r>
        <w:separator/>
      </w:r>
    </w:p>
  </w:endnote>
  <w:endnote w:type="continuationSeparator" w:id="0">
    <w:p w:rsidR="0026629B" w:rsidRDefault="0026629B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12560C">
      <w:rPr>
        <w:rFonts w:ascii="Times New Roman" w:hAnsi="Times New Roman"/>
        <w:noProof/>
      </w:rPr>
      <w:t>17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9B" w:rsidRDefault="0026629B" w:rsidP="00AA6A23">
      <w:pPr>
        <w:spacing w:after="0" w:line="240" w:lineRule="auto"/>
      </w:pPr>
      <w:r>
        <w:separator/>
      </w:r>
    </w:p>
  </w:footnote>
  <w:footnote w:type="continuationSeparator" w:id="0">
    <w:p w:rsidR="0026629B" w:rsidRDefault="0026629B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12F54"/>
    <w:rsid w:val="000169C9"/>
    <w:rsid w:val="0002767A"/>
    <w:rsid w:val="00032EFA"/>
    <w:rsid w:val="000338D6"/>
    <w:rsid w:val="00034BC3"/>
    <w:rsid w:val="00035E56"/>
    <w:rsid w:val="000429FE"/>
    <w:rsid w:val="00047979"/>
    <w:rsid w:val="0005245D"/>
    <w:rsid w:val="00052C7B"/>
    <w:rsid w:val="000540F5"/>
    <w:rsid w:val="00056B87"/>
    <w:rsid w:val="00062593"/>
    <w:rsid w:val="000633D5"/>
    <w:rsid w:val="0007012A"/>
    <w:rsid w:val="00074636"/>
    <w:rsid w:val="00081A0E"/>
    <w:rsid w:val="0008426C"/>
    <w:rsid w:val="000847E6"/>
    <w:rsid w:val="0008682D"/>
    <w:rsid w:val="0009103D"/>
    <w:rsid w:val="00092959"/>
    <w:rsid w:val="00092D2E"/>
    <w:rsid w:val="000A339C"/>
    <w:rsid w:val="000A6341"/>
    <w:rsid w:val="000B3BB6"/>
    <w:rsid w:val="000E11CB"/>
    <w:rsid w:val="000E3982"/>
    <w:rsid w:val="000E4AE7"/>
    <w:rsid w:val="000E735D"/>
    <w:rsid w:val="000F7E46"/>
    <w:rsid w:val="00101170"/>
    <w:rsid w:val="00113E22"/>
    <w:rsid w:val="001163AE"/>
    <w:rsid w:val="0012491F"/>
    <w:rsid w:val="0012560C"/>
    <w:rsid w:val="00135DE6"/>
    <w:rsid w:val="001360DB"/>
    <w:rsid w:val="001372C4"/>
    <w:rsid w:val="001413A5"/>
    <w:rsid w:val="00155855"/>
    <w:rsid w:val="001618C6"/>
    <w:rsid w:val="00162C69"/>
    <w:rsid w:val="00173C08"/>
    <w:rsid w:val="001753CC"/>
    <w:rsid w:val="00176985"/>
    <w:rsid w:val="00177DF5"/>
    <w:rsid w:val="001803C0"/>
    <w:rsid w:val="00180FC5"/>
    <w:rsid w:val="00184EFA"/>
    <w:rsid w:val="00185484"/>
    <w:rsid w:val="0019215F"/>
    <w:rsid w:val="00193D50"/>
    <w:rsid w:val="001968F6"/>
    <w:rsid w:val="001A0403"/>
    <w:rsid w:val="001B16CF"/>
    <w:rsid w:val="001B3546"/>
    <w:rsid w:val="001B4B92"/>
    <w:rsid w:val="001B6A49"/>
    <w:rsid w:val="001B7E2C"/>
    <w:rsid w:val="001C1C66"/>
    <w:rsid w:val="001C5447"/>
    <w:rsid w:val="001D3F0E"/>
    <w:rsid w:val="001D6AAA"/>
    <w:rsid w:val="001E62B1"/>
    <w:rsid w:val="001E71B7"/>
    <w:rsid w:val="001F1125"/>
    <w:rsid w:val="001F2904"/>
    <w:rsid w:val="001F2D7B"/>
    <w:rsid w:val="001F36C1"/>
    <w:rsid w:val="001F6087"/>
    <w:rsid w:val="00202713"/>
    <w:rsid w:val="002029A6"/>
    <w:rsid w:val="00206D90"/>
    <w:rsid w:val="00213D36"/>
    <w:rsid w:val="002176BE"/>
    <w:rsid w:val="00217D62"/>
    <w:rsid w:val="00224BB6"/>
    <w:rsid w:val="00232536"/>
    <w:rsid w:val="0023397E"/>
    <w:rsid w:val="002344E6"/>
    <w:rsid w:val="00236FD0"/>
    <w:rsid w:val="00241583"/>
    <w:rsid w:val="00250300"/>
    <w:rsid w:val="00257119"/>
    <w:rsid w:val="0026259A"/>
    <w:rsid w:val="0026629B"/>
    <w:rsid w:val="00281AF1"/>
    <w:rsid w:val="002901DA"/>
    <w:rsid w:val="00292CF9"/>
    <w:rsid w:val="00295C66"/>
    <w:rsid w:val="00296478"/>
    <w:rsid w:val="002A51A9"/>
    <w:rsid w:val="002B3AF6"/>
    <w:rsid w:val="002B5708"/>
    <w:rsid w:val="002B5784"/>
    <w:rsid w:val="002C18E8"/>
    <w:rsid w:val="002C71B5"/>
    <w:rsid w:val="002C71E4"/>
    <w:rsid w:val="002D1C6D"/>
    <w:rsid w:val="002D54A9"/>
    <w:rsid w:val="002F46D3"/>
    <w:rsid w:val="00300679"/>
    <w:rsid w:val="00306BCB"/>
    <w:rsid w:val="00320A45"/>
    <w:rsid w:val="0033539B"/>
    <w:rsid w:val="00352643"/>
    <w:rsid w:val="00352C1E"/>
    <w:rsid w:val="0035449B"/>
    <w:rsid w:val="00357F23"/>
    <w:rsid w:val="003606BE"/>
    <w:rsid w:val="003739D0"/>
    <w:rsid w:val="00383B40"/>
    <w:rsid w:val="00384CF1"/>
    <w:rsid w:val="00385EE1"/>
    <w:rsid w:val="00390BF7"/>
    <w:rsid w:val="00392275"/>
    <w:rsid w:val="003929C0"/>
    <w:rsid w:val="00394A30"/>
    <w:rsid w:val="003A1F4B"/>
    <w:rsid w:val="003A1F6D"/>
    <w:rsid w:val="003A3569"/>
    <w:rsid w:val="003A3F92"/>
    <w:rsid w:val="003A711F"/>
    <w:rsid w:val="003B298D"/>
    <w:rsid w:val="003C5295"/>
    <w:rsid w:val="003C75DD"/>
    <w:rsid w:val="003D2FD6"/>
    <w:rsid w:val="003D5CA3"/>
    <w:rsid w:val="003D763E"/>
    <w:rsid w:val="003D799B"/>
    <w:rsid w:val="003E3AF6"/>
    <w:rsid w:val="003E483C"/>
    <w:rsid w:val="003F3366"/>
    <w:rsid w:val="00400D1A"/>
    <w:rsid w:val="0041078E"/>
    <w:rsid w:val="00410A83"/>
    <w:rsid w:val="0041223E"/>
    <w:rsid w:val="00417D2C"/>
    <w:rsid w:val="004252FB"/>
    <w:rsid w:val="00432737"/>
    <w:rsid w:val="00433ADD"/>
    <w:rsid w:val="004352AB"/>
    <w:rsid w:val="00436999"/>
    <w:rsid w:val="004558D3"/>
    <w:rsid w:val="004643BB"/>
    <w:rsid w:val="0048156B"/>
    <w:rsid w:val="004874D9"/>
    <w:rsid w:val="00487659"/>
    <w:rsid w:val="0049233F"/>
    <w:rsid w:val="004926D2"/>
    <w:rsid w:val="00496D69"/>
    <w:rsid w:val="004A1F9C"/>
    <w:rsid w:val="004A42DE"/>
    <w:rsid w:val="004A67EF"/>
    <w:rsid w:val="004B3140"/>
    <w:rsid w:val="004B37B2"/>
    <w:rsid w:val="004B3D76"/>
    <w:rsid w:val="004B5422"/>
    <w:rsid w:val="004C02E0"/>
    <w:rsid w:val="004C09B0"/>
    <w:rsid w:val="004C38AF"/>
    <w:rsid w:val="004D3C0D"/>
    <w:rsid w:val="004D3F4E"/>
    <w:rsid w:val="004D5CA1"/>
    <w:rsid w:val="004D6AA5"/>
    <w:rsid w:val="004E78D1"/>
    <w:rsid w:val="004F3015"/>
    <w:rsid w:val="00502E75"/>
    <w:rsid w:val="00510154"/>
    <w:rsid w:val="00510407"/>
    <w:rsid w:val="00517EDB"/>
    <w:rsid w:val="00522648"/>
    <w:rsid w:val="00524447"/>
    <w:rsid w:val="00526651"/>
    <w:rsid w:val="00534AC3"/>
    <w:rsid w:val="005507A3"/>
    <w:rsid w:val="00552784"/>
    <w:rsid w:val="00552CA3"/>
    <w:rsid w:val="005626DF"/>
    <w:rsid w:val="00566082"/>
    <w:rsid w:val="00570D7C"/>
    <w:rsid w:val="00580FFD"/>
    <w:rsid w:val="00594874"/>
    <w:rsid w:val="00597731"/>
    <w:rsid w:val="005A072C"/>
    <w:rsid w:val="005B14FC"/>
    <w:rsid w:val="005B49F0"/>
    <w:rsid w:val="005B7668"/>
    <w:rsid w:val="005C1052"/>
    <w:rsid w:val="005D2953"/>
    <w:rsid w:val="005D29EF"/>
    <w:rsid w:val="005D4950"/>
    <w:rsid w:val="005D4F13"/>
    <w:rsid w:val="005D60C8"/>
    <w:rsid w:val="005E692A"/>
    <w:rsid w:val="006074ED"/>
    <w:rsid w:val="00611E1B"/>
    <w:rsid w:val="0061214B"/>
    <w:rsid w:val="006130F2"/>
    <w:rsid w:val="00613E1D"/>
    <w:rsid w:val="006246BB"/>
    <w:rsid w:val="0062548E"/>
    <w:rsid w:val="006270C7"/>
    <w:rsid w:val="006304F2"/>
    <w:rsid w:val="00633A45"/>
    <w:rsid w:val="006361D1"/>
    <w:rsid w:val="006408DE"/>
    <w:rsid w:val="0064140F"/>
    <w:rsid w:val="006479F0"/>
    <w:rsid w:val="006629D1"/>
    <w:rsid w:val="006637E5"/>
    <w:rsid w:val="006645B4"/>
    <w:rsid w:val="00665B3A"/>
    <w:rsid w:val="00667264"/>
    <w:rsid w:val="0068219A"/>
    <w:rsid w:val="006834E2"/>
    <w:rsid w:val="00687B50"/>
    <w:rsid w:val="00692FCB"/>
    <w:rsid w:val="0069742C"/>
    <w:rsid w:val="006A56BC"/>
    <w:rsid w:val="006A6A63"/>
    <w:rsid w:val="006B04FE"/>
    <w:rsid w:val="006B0A60"/>
    <w:rsid w:val="006D17D5"/>
    <w:rsid w:val="006D2AC4"/>
    <w:rsid w:val="006D71FD"/>
    <w:rsid w:val="006E08EB"/>
    <w:rsid w:val="006E34EA"/>
    <w:rsid w:val="006E7318"/>
    <w:rsid w:val="006F19EA"/>
    <w:rsid w:val="006F24E0"/>
    <w:rsid w:val="0070730D"/>
    <w:rsid w:val="00707547"/>
    <w:rsid w:val="00711290"/>
    <w:rsid w:val="00713D52"/>
    <w:rsid w:val="007142E4"/>
    <w:rsid w:val="0072100E"/>
    <w:rsid w:val="00721A49"/>
    <w:rsid w:val="007300D2"/>
    <w:rsid w:val="00736BA8"/>
    <w:rsid w:val="00747569"/>
    <w:rsid w:val="00747C8D"/>
    <w:rsid w:val="00750C86"/>
    <w:rsid w:val="00752513"/>
    <w:rsid w:val="007562FF"/>
    <w:rsid w:val="0076072E"/>
    <w:rsid w:val="00762682"/>
    <w:rsid w:val="00764525"/>
    <w:rsid w:val="0077552A"/>
    <w:rsid w:val="00785C7D"/>
    <w:rsid w:val="00791EDB"/>
    <w:rsid w:val="00793A96"/>
    <w:rsid w:val="00797B8F"/>
    <w:rsid w:val="007A536A"/>
    <w:rsid w:val="007A5AA0"/>
    <w:rsid w:val="007A6D6B"/>
    <w:rsid w:val="007B6C35"/>
    <w:rsid w:val="007C2C66"/>
    <w:rsid w:val="007E2B5E"/>
    <w:rsid w:val="007E2F91"/>
    <w:rsid w:val="007E78F2"/>
    <w:rsid w:val="007F0A04"/>
    <w:rsid w:val="007F51D6"/>
    <w:rsid w:val="00800B8F"/>
    <w:rsid w:val="008022B2"/>
    <w:rsid w:val="008022C7"/>
    <w:rsid w:val="008037E8"/>
    <w:rsid w:val="0081018D"/>
    <w:rsid w:val="00810D95"/>
    <w:rsid w:val="00821FB9"/>
    <w:rsid w:val="00823B9D"/>
    <w:rsid w:val="00835877"/>
    <w:rsid w:val="00835B52"/>
    <w:rsid w:val="0084106F"/>
    <w:rsid w:val="00843D3C"/>
    <w:rsid w:val="00845E19"/>
    <w:rsid w:val="008529E5"/>
    <w:rsid w:val="008555A6"/>
    <w:rsid w:val="00855A53"/>
    <w:rsid w:val="00857E02"/>
    <w:rsid w:val="00870DA4"/>
    <w:rsid w:val="00877237"/>
    <w:rsid w:val="008938B2"/>
    <w:rsid w:val="008A3A4A"/>
    <w:rsid w:val="008A63BA"/>
    <w:rsid w:val="008A790F"/>
    <w:rsid w:val="008B6C04"/>
    <w:rsid w:val="008B7589"/>
    <w:rsid w:val="008C60A5"/>
    <w:rsid w:val="008D208E"/>
    <w:rsid w:val="008D26C1"/>
    <w:rsid w:val="008D46CA"/>
    <w:rsid w:val="008D470E"/>
    <w:rsid w:val="008D7CB0"/>
    <w:rsid w:val="008E1399"/>
    <w:rsid w:val="008E5217"/>
    <w:rsid w:val="008F0213"/>
    <w:rsid w:val="008F0330"/>
    <w:rsid w:val="008F2C4B"/>
    <w:rsid w:val="008F47D7"/>
    <w:rsid w:val="00901166"/>
    <w:rsid w:val="00904A3A"/>
    <w:rsid w:val="0091208D"/>
    <w:rsid w:val="0091267D"/>
    <w:rsid w:val="00916850"/>
    <w:rsid w:val="00922C41"/>
    <w:rsid w:val="00924E97"/>
    <w:rsid w:val="009266F5"/>
    <w:rsid w:val="009272F5"/>
    <w:rsid w:val="00935CD2"/>
    <w:rsid w:val="009364F5"/>
    <w:rsid w:val="00936E10"/>
    <w:rsid w:val="00965E80"/>
    <w:rsid w:val="009738F6"/>
    <w:rsid w:val="00980C01"/>
    <w:rsid w:val="00981231"/>
    <w:rsid w:val="0098636D"/>
    <w:rsid w:val="00990352"/>
    <w:rsid w:val="00994B73"/>
    <w:rsid w:val="00996A60"/>
    <w:rsid w:val="009A042C"/>
    <w:rsid w:val="009B22B6"/>
    <w:rsid w:val="009B5035"/>
    <w:rsid w:val="009C0744"/>
    <w:rsid w:val="009C3441"/>
    <w:rsid w:val="009C6C32"/>
    <w:rsid w:val="009C73CE"/>
    <w:rsid w:val="009D16B1"/>
    <w:rsid w:val="009D4229"/>
    <w:rsid w:val="009E4867"/>
    <w:rsid w:val="009E4F5E"/>
    <w:rsid w:val="009E7A0B"/>
    <w:rsid w:val="00A10908"/>
    <w:rsid w:val="00A135EA"/>
    <w:rsid w:val="00A14016"/>
    <w:rsid w:val="00A149EF"/>
    <w:rsid w:val="00A177DD"/>
    <w:rsid w:val="00A33885"/>
    <w:rsid w:val="00A42DDE"/>
    <w:rsid w:val="00A504F5"/>
    <w:rsid w:val="00A515BF"/>
    <w:rsid w:val="00A52B80"/>
    <w:rsid w:val="00A62C3A"/>
    <w:rsid w:val="00A62EFF"/>
    <w:rsid w:val="00A63DE7"/>
    <w:rsid w:val="00A652D2"/>
    <w:rsid w:val="00A70A83"/>
    <w:rsid w:val="00A75BD6"/>
    <w:rsid w:val="00A832EC"/>
    <w:rsid w:val="00A93CFD"/>
    <w:rsid w:val="00A963C9"/>
    <w:rsid w:val="00A96A8F"/>
    <w:rsid w:val="00AA368E"/>
    <w:rsid w:val="00AA6281"/>
    <w:rsid w:val="00AA6463"/>
    <w:rsid w:val="00AA6A23"/>
    <w:rsid w:val="00AA7142"/>
    <w:rsid w:val="00AB1F1C"/>
    <w:rsid w:val="00AB2FE2"/>
    <w:rsid w:val="00AB521F"/>
    <w:rsid w:val="00AB75EB"/>
    <w:rsid w:val="00AD1DAB"/>
    <w:rsid w:val="00AD2C5A"/>
    <w:rsid w:val="00AD4602"/>
    <w:rsid w:val="00AD7601"/>
    <w:rsid w:val="00AE3679"/>
    <w:rsid w:val="00AF0FBA"/>
    <w:rsid w:val="00B1250E"/>
    <w:rsid w:val="00B17B4D"/>
    <w:rsid w:val="00B2354D"/>
    <w:rsid w:val="00B3392D"/>
    <w:rsid w:val="00B42D6F"/>
    <w:rsid w:val="00B46E9A"/>
    <w:rsid w:val="00B5002F"/>
    <w:rsid w:val="00B514F1"/>
    <w:rsid w:val="00B57161"/>
    <w:rsid w:val="00B66443"/>
    <w:rsid w:val="00B7436D"/>
    <w:rsid w:val="00B85CED"/>
    <w:rsid w:val="00B90003"/>
    <w:rsid w:val="00B92477"/>
    <w:rsid w:val="00B936AF"/>
    <w:rsid w:val="00B9385D"/>
    <w:rsid w:val="00BA56E6"/>
    <w:rsid w:val="00BA59FA"/>
    <w:rsid w:val="00BB2B2E"/>
    <w:rsid w:val="00BB7DB5"/>
    <w:rsid w:val="00BC020A"/>
    <w:rsid w:val="00BC2B56"/>
    <w:rsid w:val="00BD374A"/>
    <w:rsid w:val="00BD484B"/>
    <w:rsid w:val="00BD63A4"/>
    <w:rsid w:val="00BE148B"/>
    <w:rsid w:val="00BE2B75"/>
    <w:rsid w:val="00BE3BF6"/>
    <w:rsid w:val="00BE5634"/>
    <w:rsid w:val="00BF2E6F"/>
    <w:rsid w:val="00BF3157"/>
    <w:rsid w:val="00BF358B"/>
    <w:rsid w:val="00BF3AA9"/>
    <w:rsid w:val="00C01062"/>
    <w:rsid w:val="00C04235"/>
    <w:rsid w:val="00C13C04"/>
    <w:rsid w:val="00C14CA6"/>
    <w:rsid w:val="00C20F87"/>
    <w:rsid w:val="00C22AA0"/>
    <w:rsid w:val="00C34424"/>
    <w:rsid w:val="00C43F0D"/>
    <w:rsid w:val="00C44059"/>
    <w:rsid w:val="00C46520"/>
    <w:rsid w:val="00C55DE2"/>
    <w:rsid w:val="00C57879"/>
    <w:rsid w:val="00C57D45"/>
    <w:rsid w:val="00C622EE"/>
    <w:rsid w:val="00C728C2"/>
    <w:rsid w:val="00C80DD4"/>
    <w:rsid w:val="00C82CE8"/>
    <w:rsid w:val="00C91AA0"/>
    <w:rsid w:val="00C94D75"/>
    <w:rsid w:val="00C9586D"/>
    <w:rsid w:val="00CA60C7"/>
    <w:rsid w:val="00CB61F5"/>
    <w:rsid w:val="00CC5672"/>
    <w:rsid w:val="00CC7891"/>
    <w:rsid w:val="00CD09EA"/>
    <w:rsid w:val="00CD2978"/>
    <w:rsid w:val="00CE0387"/>
    <w:rsid w:val="00CE17A5"/>
    <w:rsid w:val="00CE75D6"/>
    <w:rsid w:val="00CF5241"/>
    <w:rsid w:val="00CF6A61"/>
    <w:rsid w:val="00CF787E"/>
    <w:rsid w:val="00D01274"/>
    <w:rsid w:val="00D15BCD"/>
    <w:rsid w:val="00D41643"/>
    <w:rsid w:val="00D46DB7"/>
    <w:rsid w:val="00D52BE5"/>
    <w:rsid w:val="00D56218"/>
    <w:rsid w:val="00D570DF"/>
    <w:rsid w:val="00D7053E"/>
    <w:rsid w:val="00D7087B"/>
    <w:rsid w:val="00D84E82"/>
    <w:rsid w:val="00D85EE1"/>
    <w:rsid w:val="00D936A5"/>
    <w:rsid w:val="00D95DA6"/>
    <w:rsid w:val="00DA1F52"/>
    <w:rsid w:val="00DA5F3C"/>
    <w:rsid w:val="00DB3D5C"/>
    <w:rsid w:val="00DB4CCF"/>
    <w:rsid w:val="00DB5772"/>
    <w:rsid w:val="00DB7311"/>
    <w:rsid w:val="00DB793C"/>
    <w:rsid w:val="00DC6289"/>
    <w:rsid w:val="00DD2060"/>
    <w:rsid w:val="00DD2B37"/>
    <w:rsid w:val="00DE3E4D"/>
    <w:rsid w:val="00DE70AB"/>
    <w:rsid w:val="00DE7B99"/>
    <w:rsid w:val="00DF6144"/>
    <w:rsid w:val="00E04C3E"/>
    <w:rsid w:val="00E06B74"/>
    <w:rsid w:val="00E103DF"/>
    <w:rsid w:val="00E15B47"/>
    <w:rsid w:val="00E16585"/>
    <w:rsid w:val="00E2658F"/>
    <w:rsid w:val="00E26758"/>
    <w:rsid w:val="00E270BF"/>
    <w:rsid w:val="00E3565F"/>
    <w:rsid w:val="00E3799F"/>
    <w:rsid w:val="00E37AEA"/>
    <w:rsid w:val="00E45B65"/>
    <w:rsid w:val="00E56830"/>
    <w:rsid w:val="00E731F4"/>
    <w:rsid w:val="00E73D3F"/>
    <w:rsid w:val="00E77A9C"/>
    <w:rsid w:val="00E8192E"/>
    <w:rsid w:val="00E86035"/>
    <w:rsid w:val="00E8666C"/>
    <w:rsid w:val="00E90530"/>
    <w:rsid w:val="00E92692"/>
    <w:rsid w:val="00E95B86"/>
    <w:rsid w:val="00EA1AAF"/>
    <w:rsid w:val="00EA5919"/>
    <w:rsid w:val="00EB04FF"/>
    <w:rsid w:val="00EB4005"/>
    <w:rsid w:val="00EC160E"/>
    <w:rsid w:val="00EC5B1C"/>
    <w:rsid w:val="00ED20C1"/>
    <w:rsid w:val="00ED2FAD"/>
    <w:rsid w:val="00ED4C4A"/>
    <w:rsid w:val="00ED53F7"/>
    <w:rsid w:val="00ED6098"/>
    <w:rsid w:val="00ED6535"/>
    <w:rsid w:val="00ED6F4F"/>
    <w:rsid w:val="00ED7312"/>
    <w:rsid w:val="00EE0973"/>
    <w:rsid w:val="00EE28B3"/>
    <w:rsid w:val="00EE51FB"/>
    <w:rsid w:val="00F01F4A"/>
    <w:rsid w:val="00F03360"/>
    <w:rsid w:val="00F10905"/>
    <w:rsid w:val="00F112A6"/>
    <w:rsid w:val="00F14464"/>
    <w:rsid w:val="00F14B7B"/>
    <w:rsid w:val="00F17F09"/>
    <w:rsid w:val="00F42341"/>
    <w:rsid w:val="00F43370"/>
    <w:rsid w:val="00F4340C"/>
    <w:rsid w:val="00F55909"/>
    <w:rsid w:val="00F67EAC"/>
    <w:rsid w:val="00F729C1"/>
    <w:rsid w:val="00F8161C"/>
    <w:rsid w:val="00F84670"/>
    <w:rsid w:val="00F84852"/>
    <w:rsid w:val="00F86831"/>
    <w:rsid w:val="00F877F7"/>
    <w:rsid w:val="00F9279B"/>
    <w:rsid w:val="00F946FB"/>
    <w:rsid w:val="00FA1453"/>
    <w:rsid w:val="00FA29A8"/>
    <w:rsid w:val="00FB50EF"/>
    <w:rsid w:val="00FB6E02"/>
    <w:rsid w:val="00FB7EA7"/>
    <w:rsid w:val="00FC7981"/>
    <w:rsid w:val="00FD01DB"/>
    <w:rsid w:val="00FE3424"/>
    <w:rsid w:val="00FE6BCE"/>
    <w:rsid w:val="00FF42B4"/>
    <w:rsid w:val="00FF56A8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2171D4-DB07-4C38-8DAB-732C40C2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2DF4-F507-43AF-BA3C-F3DD95FE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17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Мороз Ольга Евгеньевна</cp:lastModifiedBy>
  <cp:revision>363</cp:revision>
  <cp:lastPrinted>2016-02-25T11:06:00Z</cp:lastPrinted>
  <dcterms:created xsi:type="dcterms:W3CDTF">2015-03-27T06:04:00Z</dcterms:created>
  <dcterms:modified xsi:type="dcterms:W3CDTF">2016-02-26T05:42:00Z</dcterms:modified>
</cp:coreProperties>
</file>